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bookmarkStart w:name="LAURA ZETTEL-WATSON, Ph.D." w:id="1"/>
      <w:bookmarkEnd w:id="1"/>
      <w:r>
        <w:rPr/>
      </w:r>
      <w:r>
        <w:rPr/>
        <w:t>LAURA</w:t>
      </w:r>
      <w:r>
        <w:rPr>
          <w:spacing w:val="-17"/>
        </w:rPr>
        <w:t> </w:t>
      </w:r>
      <w:r>
        <w:rPr/>
        <w:t>ZETTEL-WATSON,</w:t>
      </w:r>
      <w:r>
        <w:rPr>
          <w:spacing w:val="-16"/>
        </w:rPr>
        <w:t> </w:t>
      </w:r>
      <w:r>
        <w:rPr>
          <w:spacing w:val="-2"/>
        </w:rPr>
        <w:t>Ph.D.</w:t>
      </w:r>
    </w:p>
    <w:p>
      <w:pPr>
        <w:pStyle w:val="BodyText"/>
        <w:ind w:left="3553" w:right="3491" w:hanging="2"/>
        <w:jc w:val="center"/>
      </w:pPr>
      <w:r>
        <w:rPr/>
        <w:t>Assistant Professor Department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Psychology</w:t>
      </w:r>
    </w:p>
    <w:p>
      <w:pPr>
        <w:pStyle w:val="BodyText"/>
        <w:ind w:left="2618" w:right="2555"/>
        <w:jc w:val="center"/>
      </w:pPr>
      <w:r>
        <w:rPr/>
        <w:t>California</w:t>
      </w:r>
      <w:r>
        <w:rPr>
          <w:spacing w:val="-13"/>
        </w:rPr>
        <w:t> </w:t>
      </w:r>
      <w:r>
        <w:rPr/>
        <w:t>State</w:t>
      </w:r>
      <w:r>
        <w:rPr>
          <w:spacing w:val="-13"/>
        </w:rPr>
        <w:t> </w:t>
      </w:r>
      <w:r>
        <w:rPr/>
        <w:t>University,</w:t>
      </w:r>
      <w:r>
        <w:rPr>
          <w:spacing w:val="-13"/>
        </w:rPr>
        <w:t> </w:t>
      </w:r>
      <w:r>
        <w:rPr/>
        <w:t>Fullerton Fullerton, CA 92834-6846</w:t>
      </w:r>
    </w:p>
    <w:p>
      <w:pPr>
        <w:pStyle w:val="BodyText"/>
        <w:tabs>
          <w:tab w:pos="3099" w:val="left" w:leader="none"/>
        </w:tabs>
        <w:ind w:left="59"/>
        <w:jc w:val="center"/>
      </w:pPr>
      <w:hyperlink r:id="rId5">
        <w:r>
          <w:rPr/>
          <w:t>lzettel-</w:t>
        </w:r>
        <w:r>
          <w:rPr>
            <w:spacing w:val="-2"/>
          </w:rPr>
          <w:t>watson@fullerton.edu</w:t>
        </w:r>
      </w:hyperlink>
      <w:r>
        <w:rPr/>
        <w:tab/>
        <w:t>(657)</w:t>
      </w:r>
      <w:r>
        <w:rPr>
          <w:spacing w:val="-11"/>
        </w:rPr>
        <w:t> </w:t>
      </w:r>
      <w:r>
        <w:rPr/>
        <w:t>278-</w:t>
      </w:r>
      <w:r>
        <w:rPr>
          <w:spacing w:val="-4"/>
        </w:rPr>
        <w:t>3898</w:t>
      </w:r>
    </w:p>
    <w:p>
      <w:pPr>
        <w:pStyle w:val="BodyText"/>
      </w:pPr>
    </w:p>
    <w:p>
      <w:pPr>
        <w:pStyle w:val="Heading1"/>
        <w:rPr>
          <w:u w:val="none"/>
        </w:rPr>
      </w:pPr>
      <w:bookmarkStart w:name="EDUCATION" w:id="2"/>
      <w:bookmarkEnd w:id="2"/>
      <w:r>
        <w:rPr>
          <w:u w:val="none"/>
        </w:rPr>
      </w:r>
      <w:r>
        <w:rPr>
          <w:spacing w:val="-2"/>
          <w:u w:val="single"/>
        </w:rPr>
        <w:t>EDUCATION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160"/>
      </w:pPr>
      <w:r>
        <w:rPr/>
        <w:t>Ph.D.</w:t>
      </w:r>
      <w:r>
        <w:rPr>
          <w:spacing w:val="26"/>
        </w:rPr>
        <w:t>  </w:t>
      </w:r>
      <w:r>
        <w:rPr>
          <w:spacing w:val="-4"/>
        </w:rPr>
        <w:t>2004</w:t>
      </w:r>
      <w:r>
        <w:rPr/>
        <w:tab/>
        <w:t>Psychology</w:t>
      </w:r>
      <w:r>
        <w:rPr>
          <w:spacing w:val="-4"/>
        </w:rPr>
        <w:t> </w:t>
      </w:r>
      <w:r>
        <w:rPr/>
        <w:t>&amp;</w:t>
      </w:r>
      <w:r>
        <w:rPr>
          <w:spacing w:val="-1"/>
        </w:rPr>
        <w:t> </w:t>
      </w:r>
      <w:r>
        <w:rPr/>
        <w:t>Social</w:t>
      </w:r>
      <w:r>
        <w:rPr>
          <w:spacing w:val="-1"/>
        </w:rPr>
        <w:t> </w:t>
      </w:r>
      <w:r>
        <w:rPr/>
        <w:t>Behavior, University of California, </w:t>
      </w:r>
      <w:r>
        <w:rPr>
          <w:spacing w:val="-2"/>
        </w:rPr>
        <w:t>Irvine</w:t>
      </w:r>
    </w:p>
    <w:p>
      <w:pPr>
        <w:pStyle w:val="BodyText"/>
        <w:ind w:left="3040" w:right="235"/>
      </w:pPr>
      <w:r>
        <w:rPr/>
        <w:t>Dissertation</w:t>
      </w:r>
      <w:r>
        <w:rPr>
          <w:spacing w:val="-5"/>
        </w:rPr>
        <w:t> </w:t>
      </w:r>
      <w:r>
        <w:rPr/>
        <w:t>Title:</w:t>
      </w:r>
      <w:r>
        <w:rPr>
          <w:spacing w:val="-5"/>
        </w:rPr>
        <w:t> </w:t>
      </w:r>
      <w:r>
        <w:rPr/>
        <w:t>“Aging</w:t>
      </w:r>
      <w:r>
        <w:rPr>
          <w:spacing w:val="-5"/>
        </w:rPr>
        <w:t> </w:t>
      </w:r>
      <w:r>
        <w:rPr/>
        <w:t>alone: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social</w:t>
      </w:r>
      <w:r>
        <w:rPr>
          <w:spacing w:val="-5"/>
        </w:rPr>
        <w:t> </w:t>
      </w:r>
      <w:r>
        <w:rPr/>
        <w:t>support</w:t>
      </w:r>
      <w:r>
        <w:rPr>
          <w:spacing w:val="-5"/>
        </w:rPr>
        <w:t> </w:t>
      </w:r>
      <w:r>
        <w:rPr/>
        <w:t>resources of never-married individuals place them at risk?”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880" w:val="left" w:leader="none"/>
          <w:tab w:pos="3040" w:val="left" w:leader="none"/>
        </w:tabs>
        <w:spacing w:line="480" w:lineRule="auto" w:before="0" w:after="0"/>
        <w:ind w:left="160" w:right="1920" w:firstLine="0"/>
        <w:jc w:val="left"/>
        <w:rPr>
          <w:sz w:val="24"/>
        </w:rPr>
      </w:pPr>
      <w:r>
        <w:rPr>
          <w:spacing w:val="-4"/>
          <w:sz w:val="24"/>
        </w:rPr>
        <w:t>1997</w:t>
      </w:r>
      <w:r>
        <w:rPr>
          <w:sz w:val="24"/>
        </w:rPr>
        <w:tab/>
        <w:t>Psychology,</w:t>
      </w:r>
      <w:r>
        <w:rPr>
          <w:spacing w:val="-8"/>
          <w:sz w:val="24"/>
        </w:rPr>
        <w:t> </w:t>
      </w:r>
      <w:r>
        <w:rPr>
          <w:sz w:val="24"/>
        </w:rPr>
        <w:t>University</w:t>
      </w:r>
      <w:r>
        <w:rPr>
          <w:spacing w:val="-9"/>
          <w:sz w:val="24"/>
        </w:rPr>
        <w:t> </w:t>
      </w:r>
      <w:r>
        <w:rPr>
          <w:sz w:val="24"/>
        </w:rPr>
        <w:t>of</w:t>
      </w:r>
      <w:r>
        <w:rPr>
          <w:spacing w:val="-9"/>
          <w:sz w:val="24"/>
        </w:rPr>
        <w:t> </w:t>
      </w:r>
      <w:r>
        <w:rPr>
          <w:sz w:val="24"/>
        </w:rPr>
        <w:t>Michigan,</w:t>
      </w:r>
      <w:r>
        <w:rPr>
          <w:spacing w:val="-9"/>
          <w:sz w:val="24"/>
        </w:rPr>
        <w:t> </w:t>
      </w:r>
      <w:r>
        <w:rPr>
          <w:sz w:val="24"/>
        </w:rPr>
        <w:t>Ann</w:t>
      </w:r>
      <w:r>
        <w:rPr>
          <w:spacing w:val="-9"/>
          <w:sz w:val="24"/>
        </w:rPr>
        <w:t> </w:t>
      </w:r>
      <w:r>
        <w:rPr>
          <w:sz w:val="24"/>
        </w:rPr>
        <w:t>Arbor </w:t>
      </w:r>
      <w:bookmarkStart w:name="GRANTS, AWARDS, AND HONORS" w:id="3"/>
      <w:bookmarkEnd w:id="3"/>
      <w:r>
        <w:rPr>
          <w:spacing w:val="-1"/>
          <w:sz w:val="24"/>
        </w:rPr>
      </w:r>
      <w:r>
        <w:rPr>
          <w:sz w:val="24"/>
          <w:u w:val="single"/>
        </w:rPr>
        <w:t>GRANTS, AWARDS, AND HONORS</w:t>
      </w:r>
    </w:p>
    <w:p>
      <w:pPr>
        <w:pStyle w:val="BodyText"/>
        <w:ind w:left="160"/>
      </w:pPr>
      <w:r>
        <w:rPr/>
        <w:t>2010-</w:t>
      </w:r>
      <w:r>
        <w:rPr>
          <w:spacing w:val="-4"/>
        </w:rPr>
        <w:t>2011</w:t>
      </w:r>
    </w:p>
    <w:p>
      <w:pPr>
        <w:pStyle w:val="ListParagraph"/>
        <w:numPr>
          <w:ilvl w:val="2"/>
          <w:numId w:val="1"/>
        </w:numPr>
        <w:tabs>
          <w:tab w:pos="880" w:val="left" w:leader="none"/>
        </w:tabs>
        <w:spacing w:line="240" w:lineRule="auto" w:before="1" w:after="0"/>
        <w:ind w:left="880" w:right="493" w:hanging="360"/>
        <w:jc w:val="left"/>
        <w:rPr>
          <w:sz w:val="24"/>
        </w:rPr>
      </w:pPr>
      <w:r>
        <w:rPr>
          <w:sz w:val="24"/>
        </w:rPr>
        <w:t>Faculty-Student</w:t>
      </w:r>
      <w:r>
        <w:rPr>
          <w:spacing w:val="-5"/>
          <w:sz w:val="24"/>
        </w:rPr>
        <w:t> </w:t>
      </w:r>
      <w:r>
        <w:rPr>
          <w:sz w:val="24"/>
        </w:rPr>
        <w:t>Research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Creative</w:t>
      </w:r>
      <w:r>
        <w:rPr>
          <w:spacing w:val="-5"/>
          <w:sz w:val="24"/>
        </w:rPr>
        <w:t> </w:t>
      </w:r>
      <w:r>
        <w:rPr>
          <w:sz w:val="24"/>
        </w:rPr>
        <w:t>Activities</w:t>
      </w:r>
      <w:r>
        <w:rPr>
          <w:spacing w:val="-5"/>
          <w:sz w:val="24"/>
        </w:rPr>
        <w:t> </w:t>
      </w:r>
      <w:r>
        <w:rPr>
          <w:sz w:val="24"/>
        </w:rPr>
        <w:t>Grant,</w:t>
      </w:r>
      <w:r>
        <w:rPr>
          <w:spacing w:val="-5"/>
          <w:sz w:val="24"/>
        </w:rPr>
        <w:t> </w:t>
      </w:r>
      <w:r>
        <w:rPr>
          <w:sz w:val="24"/>
        </w:rPr>
        <w:t>Faculty</w:t>
      </w:r>
      <w:r>
        <w:rPr>
          <w:spacing w:val="-5"/>
          <w:sz w:val="24"/>
        </w:rPr>
        <w:t> </w:t>
      </w:r>
      <w:r>
        <w:rPr>
          <w:sz w:val="24"/>
        </w:rPr>
        <w:t>Development</w:t>
      </w:r>
      <w:r>
        <w:rPr>
          <w:spacing w:val="-5"/>
          <w:sz w:val="24"/>
        </w:rPr>
        <w:t> </w:t>
      </w:r>
      <w:r>
        <w:rPr>
          <w:sz w:val="24"/>
        </w:rPr>
        <w:t>Center (FDC) - $900 to support research with undergraduate William Moreno</w:t>
      </w:r>
    </w:p>
    <w:p>
      <w:pPr>
        <w:pStyle w:val="BodyText"/>
        <w:spacing w:before="274"/>
        <w:ind w:left="160"/>
      </w:pPr>
      <w:r>
        <w:rPr/>
        <w:t>2009-</w:t>
      </w:r>
      <w:r>
        <w:rPr>
          <w:spacing w:val="-4"/>
        </w:rPr>
        <w:t>2010</w:t>
      </w:r>
    </w:p>
    <w:p>
      <w:pPr>
        <w:pStyle w:val="ListParagraph"/>
        <w:numPr>
          <w:ilvl w:val="2"/>
          <w:numId w:val="1"/>
        </w:numPr>
        <w:tabs>
          <w:tab w:pos="879" w:val="left" w:leader="none"/>
        </w:tabs>
        <w:spacing w:line="240" w:lineRule="auto" w:before="1" w:after="0"/>
        <w:ind w:left="879" w:right="0" w:hanging="359"/>
        <w:jc w:val="left"/>
        <w:rPr>
          <w:sz w:val="24"/>
        </w:rPr>
      </w:pPr>
      <w:r>
        <w:rPr>
          <w:sz w:val="24"/>
        </w:rPr>
        <w:t>General</w:t>
      </w:r>
      <w:r>
        <w:rPr>
          <w:spacing w:val="-1"/>
          <w:sz w:val="24"/>
        </w:rPr>
        <w:t> </w:t>
      </w:r>
      <w:r>
        <w:rPr>
          <w:sz w:val="24"/>
        </w:rPr>
        <w:t>Faculty Research Award, Auxiliary Services Corporation, </w:t>
      </w:r>
      <w:r>
        <w:rPr>
          <w:spacing w:val="-4"/>
          <w:sz w:val="24"/>
        </w:rPr>
        <w:t>CSUF</w:t>
      </w:r>
    </w:p>
    <w:p>
      <w:pPr>
        <w:pStyle w:val="ListParagraph"/>
        <w:numPr>
          <w:ilvl w:val="2"/>
          <w:numId w:val="1"/>
        </w:numPr>
        <w:tabs>
          <w:tab w:pos="880" w:val="left" w:leader="none"/>
        </w:tabs>
        <w:spacing w:line="240" w:lineRule="auto" w:before="0" w:after="0"/>
        <w:ind w:left="880" w:right="232" w:hanging="360"/>
        <w:jc w:val="left"/>
        <w:rPr>
          <w:sz w:val="24"/>
        </w:rPr>
      </w:pPr>
      <w:r>
        <w:rPr>
          <w:sz w:val="24"/>
        </w:rPr>
        <w:t>Faculty-Student</w:t>
      </w:r>
      <w:r>
        <w:rPr>
          <w:spacing w:val="-4"/>
          <w:sz w:val="24"/>
        </w:rPr>
        <w:t> </w:t>
      </w:r>
      <w:r>
        <w:rPr>
          <w:sz w:val="24"/>
        </w:rPr>
        <w:t>Research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Creative</w:t>
      </w:r>
      <w:r>
        <w:rPr>
          <w:spacing w:val="-4"/>
          <w:sz w:val="24"/>
        </w:rPr>
        <w:t> </w:t>
      </w:r>
      <w:r>
        <w:rPr>
          <w:sz w:val="24"/>
        </w:rPr>
        <w:t>Activities</w:t>
      </w:r>
      <w:r>
        <w:rPr>
          <w:spacing w:val="-4"/>
          <w:sz w:val="24"/>
        </w:rPr>
        <w:t> </w:t>
      </w:r>
      <w:r>
        <w:rPr>
          <w:sz w:val="24"/>
        </w:rPr>
        <w:t>Grant,</w:t>
      </w:r>
      <w:r>
        <w:rPr>
          <w:spacing w:val="-4"/>
          <w:sz w:val="24"/>
        </w:rPr>
        <w:t> </w:t>
      </w:r>
      <w:r>
        <w:rPr>
          <w:sz w:val="24"/>
        </w:rPr>
        <w:t>FDC</w:t>
      </w:r>
      <w:r>
        <w:rPr>
          <w:spacing w:val="-4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$500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support</w:t>
      </w:r>
      <w:r>
        <w:rPr>
          <w:spacing w:val="-4"/>
          <w:sz w:val="24"/>
        </w:rPr>
        <w:t> </w:t>
      </w:r>
      <w:r>
        <w:rPr>
          <w:sz w:val="24"/>
        </w:rPr>
        <w:t>research with undergraduate Jordan Aquino</w:t>
      </w:r>
    </w:p>
    <w:p>
      <w:pPr>
        <w:pStyle w:val="BodyText"/>
        <w:spacing w:before="274"/>
        <w:ind w:left="160"/>
      </w:pPr>
      <w:r>
        <w:rPr/>
        <w:t>2008-</w:t>
      </w:r>
      <w:r>
        <w:rPr>
          <w:spacing w:val="-4"/>
        </w:rPr>
        <w:t>2009</w:t>
      </w:r>
    </w:p>
    <w:p>
      <w:pPr>
        <w:pStyle w:val="ListParagraph"/>
        <w:numPr>
          <w:ilvl w:val="2"/>
          <w:numId w:val="1"/>
        </w:numPr>
        <w:tabs>
          <w:tab w:pos="879" w:val="left" w:leader="none"/>
        </w:tabs>
        <w:spacing w:line="293" w:lineRule="exact" w:before="0" w:after="0"/>
        <w:ind w:left="879" w:right="0" w:hanging="359"/>
        <w:jc w:val="left"/>
        <w:rPr>
          <w:sz w:val="24"/>
        </w:rPr>
      </w:pPr>
      <w:r>
        <w:rPr>
          <w:sz w:val="24"/>
        </w:rPr>
        <w:t>Summer</w:t>
      </w:r>
      <w:r>
        <w:rPr>
          <w:spacing w:val="-3"/>
          <w:sz w:val="24"/>
        </w:rPr>
        <w:t> </w:t>
      </w:r>
      <w:r>
        <w:rPr>
          <w:sz w:val="24"/>
        </w:rPr>
        <w:t>Research Stipend</w:t>
      </w:r>
      <w:r>
        <w:rPr>
          <w:spacing w:val="-1"/>
          <w:sz w:val="24"/>
        </w:rPr>
        <w:t> </w:t>
      </w:r>
      <w:r>
        <w:rPr>
          <w:sz w:val="24"/>
        </w:rPr>
        <w:t>Award,</w:t>
      </w:r>
      <w:r>
        <w:rPr>
          <w:spacing w:val="-1"/>
          <w:sz w:val="24"/>
        </w:rPr>
        <w:t> </w:t>
      </w:r>
      <w:r>
        <w:rPr>
          <w:sz w:val="24"/>
        </w:rPr>
        <w:t>School of</w:t>
      </w:r>
      <w:r>
        <w:rPr>
          <w:spacing w:val="-2"/>
          <w:sz w:val="24"/>
        </w:rPr>
        <w:t> </w:t>
      </w:r>
      <w:r>
        <w:rPr>
          <w:sz w:val="24"/>
        </w:rPr>
        <w:t>Humanities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-1"/>
          <w:sz w:val="24"/>
        </w:rPr>
        <w:t> </w:t>
      </w:r>
      <w:r>
        <w:rPr>
          <w:sz w:val="24"/>
        </w:rPr>
        <w:t>Social</w:t>
      </w:r>
      <w:r>
        <w:rPr>
          <w:spacing w:val="-2"/>
          <w:sz w:val="24"/>
        </w:rPr>
        <w:t> </w:t>
      </w:r>
      <w:r>
        <w:rPr>
          <w:sz w:val="24"/>
        </w:rPr>
        <w:t>Sciences,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CSUF</w:t>
      </w:r>
    </w:p>
    <w:p>
      <w:pPr>
        <w:pStyle w:val="ListParagraph"/>
        <w:numPr>
          <w:ilvl w:val="2"/>
          <w:numId w:val="1"/>
        </w:numPr>
        <w:tabs>
          <w:tab w:pos="879" w:val="left" w:leader="none"/>
        </w:tabs>
        <w:spacing w:line="293" w:lineRule="exact" w:before="0" w:after="0"/>
        <w:ind w:left="879" w:right="0" w:hanging="359"/>
        <w:jc w:val="left"/>
        <w:rPr>
          <w:sz w:val="24"/>
        </w:rPr>
      </w:pPr>
      <w:r>
        <w:rPr>
          <w:sz w:val="24"/>
        </w:rPr>
        <w:t>Faculty Recognition Award – Service to the University, </w:t>
      </w:r>
      <w:r>
        <w:rPr>
          <w:spacing w:val="-4"/>
          <w:sz w:val="24"/>
        </w:rPr>
        <w:t>CSUF</w:t>
      </w:r>
    </w:p>
    <w:p>
      <w:pPr>
        <w:pStyle w:val="BodyText"/>
        <w:spacing w:before="276"/>
        <w:ind w:left="160"/>
      </w:pPr>
      <w:r>
        <w:rPr/>
        <w:t>2007-</w:t>
      </w:r>
      <w:r>
        <w:rPr>
          <w:spacing w:val="-4"/>
        </w:rPr>
        <w:t>2008</w:t>
      </w:r>
    </w:p>
    <w:p>
      <w:pPr>
        <w:pStyle w:val="ListParagraph"/>
        <w:numPr>
          <w:ilvl w:val="2"/>
          <w:numId w:val="1"/>
        </w:numPr>
        <w:tabs>
          <w:tab w:pos="880" w:val="left" w:leader="none"/>
        </w:tabs>
        <w:spacing w:line="240" w:lineRule="auto" w:before="0" w:after="0"/>
        <w:ind w:left="880" w:right="106" w:hanging="360"/>
        <w:jc w:val="left"/>
        <w:rPr>
          <w:sz w:val="24"/>
        </w:rPr>
      </w:pPr>
      <w:r>
        <w:rPr>
          <w:sz w:val="24"/>
        </w:rPr>
        <w:t>Outstanding</w:t>
      </w:r>
      <w:r>
        <w:rPr>
          <w:spacing w:val="-5"/>
          <w:sz w:val="24"/>
        </w:rPr>
        <w:t> </w:t>
      </w:r>
      <w:r>
        <w:rPr>
          <w:sz w:val="24"/>
        </w:rPr>
        <w:t>Teacher</w:t>
      </w:r>
      <w:r>
        <w:rPr>
          <w:spacing w:val="-3"/>
          <w:sz w:val="24"/>
        </w:rPr>
        <w:t> </w:t>
      </w:r>
      <w:r>
        <w:rPr>
          <w:sz w:val="24"/>
        </w:rPr>
        <w:t>Scholar</w:t>
      </w:r>
      <w:r>
        <w:rPr>
          <w:spacing w:val="-3"/>
          <w:sz w:val="24"/>
        </w:rPr>
        <w:t> </w:t>
      </w:r>
      <w:r>
        <w:rPr>
          <w:sz w:val="24"/>
        </w:rPr>
        <w:t>Award</w:t>
      </w:r>
      <w:r>
        <w:rPr>
          <w:spacing w:val="-5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Collaborative</w:t>
      </w:r>
      <w:r>
        <w:rPr>
          <w:spacing w:val="-4"/>
          <w:sz w:val="24"/>
        </w:rPr>
        <w:t> </w:t>
      </w:r>
      <w:r>
        <w:rPr>
          <w:sz w:val="24"/>
        </w:rPr>
        <w:t>Teaching,</w:t>
      </w:r>
      <w:r>
        <w:rPr>
          <w:spacing w:val="-4"/>
          <w:sz w:val="24"/>
        </w:rPr>
        <w:t> </w:t>
      </w:r>
      <w:r>
        <w:rPr>
          <w:sz w:val="24"/>
        </w:rPr>
        <w:t>School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Humanities</w:t>
      </w:r>
      <w:r>
        <w:rPr>
          <w:spacing w:val="-4"/>
          <w:sz w:val="24"/>
        </w:rPr>
        <w:t> </w:t>
      </w:r>
      <w:r>
        <w:rPr>
          <w:sz w:val="24"/>
        </w:rPr>
        <w:t>&amp; Social Sciences, CSUF</w:t>
      </w:r>
    </w:p>
    <w:p>
      <w:pPr>
        <w:pStyle w:val="ListParagraph"/>
        <w:numPr>
          <w:ilvl w:val="2"/>
          <w:numId w:val="1"/>
        </w:numPr>
        <w:tabs>
          <w:tab w:pos="880" w:val="left" w:leader="none"/>
        </w:tabs>
        <w:spacing w:line="240" w:lineRule="auto" w:before="0" w:after="0"/>
        <w:ind w:left="880" w:right="638" w:hanging="360"/>
        <w:jc w:val="left"/>
        <w:rPr>
          <w:sz w:val="24"/>
        </w:rPr>
      </w:pPr>
      <w:r>
        <w:rPr>
          <w:sz w:val="24"/>
        </w:rPr>
        <w:t>Summer</w:t>
      </w:r>
      <w:r>
        <w:rPr>
          <w:spacing w:val="-4"/>
          <w:sz w:val="24"/>
        </w:rPr>
        <w:t> </w:t>
      </w:r>
      <w:r>
        <w:rPr>
          <w:sz w:val="24"/>
        </w:rPr>
        <w:t>Stipend</w:t>
      </w:r>
      <w:r>
        <w:rPr>
          <w:spacing w:val="-4"/>
          <w:sz w:val="24"/>
        </w:rPr>
        <w:t> </w:t>
      </w:r>
      <w:r>
        <w:rPr>
          <w:sz w:val="24"/>
        </w:rPr>
        <w:t>Award,</w:t>
      </w:r>
      <w:r>
        <w:rPr>
          <w:spacing w:val="-4"/>
          <w:sz w:val="24"/>
        </w:rPr>
        <w:t> </w:t>
      </w:r>
      <w:r>
        <w:rPr>
          <w:sz w:val="24"/>
        </w:rPr>
        <w:t>CSU</w:t>
      </w:r>
      <w:r>
        <w:rPr>
          <w:spacing w:val="-4"/>
          <w:sz w:val="24"/>
        </w:rPr>
        <w:t> </w:t>
      </w:r>
      <w:r>
        <w:rPr>
          <w:sz w:val="24"/>
        </w:rPr>
        <w:t>Special</w:t>
      </w:r>
      <w:r>
        <w:rPr>
          <w:spacing w:val="-4"/>
          <w:sz w:val="24"/>
        </w:rPr>
        <w:t> </w:t>
      </w:r>
      <w:r>
        <w:rPr>
          <w:sz w:val="24"/>
        </w:rPr>
        <w:t>Fund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Research,</w:t>
      </w:r>
      <w:r>
        <w:rPr>
          <w:spacing w:val="-4"/>
          <w:sz w:val="24"/>
        </w:rPr>
        <w:t> </w:t>
      </w:r>
      <w:r>
        <w:rPr>
          <w:sz w:val="24"/>
        </w:rPr>
        <w:t>Scholarship,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Creative </w:t>
      </w:r>
      <w:r>
        <w:rPr>
          <w:spacing w:val="-2"/>
          <w:sz w:val="24"/>
        </w:rPr>
        <w:t>Activity</w:t>
      </w:r>
    </w:p>
    <w:p>
      <w:pPr>
        <w:pStyle w:val="ListParagraph"/>
        <w:numPr>
          <w:ilvl w:val="2"/>
          <w:numId w:val="1"/>
        </w:numPr>
        <w:tabs>
          <w:tab w:pos="879" w:val="left" w:leader="none"/>
        </w:tabs>
        <w:spacing w:line="240" w:lineRule="auto" w:before="0" w:after="0"/>
        <w:ind w:left="879" w:right="378" w:hanging="360"/>
        <w:jc w:val="left"/>
        <w:rPr>
          <w:sz w:val="24"/>
        </w:rPr>
      </w:pPr>
      <w:r>
        <w:rPr>
          <w:sz w:val="24"/>
        </w:rPr>
        <w:t>Assigned</w:t>
      </w:r>
      <w:r>
        <w:rPr>
          <w:spacing w:val="-3"/>
          <w:sz w:val="24"/>
        </w:rPr>
        <w:t> </w:t>
      </w:r>
      <w:r>
        <w:rPr>
          <w:sz w:val="24"/>
        </w:rPr>
        <w:t>Time</w:t>
      </w:r>
      <w:r>
        <w:rPr>
          <w:spacing w:val="-3"/>
          <w:sz w:val="24"/>
        </w:rPr>
        <w:t> </w:t>
      </w:r>
      <w:r>
        <w:rPr>
          <w:sz w:val="24"/>
        </w:rPr>
        <w:t>(3</w:t>
      </w:r>
      <w:r>
        <w:rPr>
          <w:spacing w:val="-3"/>
          <w:sz w:val="24"/>
        </w:rPr>
        <w:t> </w:t>
      </w:r>
      <w:r>
        <w:rPr>
          <w:sz w:val="24"/>
        </w:rPr>
        <w:t>WTU</w:t>
      </w:r>
      <w:r>
        <w:rPr>
          <w:spacing w:val="-3"/>
          <w:sz w:val="24"/>
        </w:rPr>
        <w:t> </w:t>
      </w:r>
      <w:r>
        <w:rPr>
          <w:sz w:val="24"/>
        </w:rPr>
        <w:t>course</w:t>
      </w:r>
      <w:r>
        <w:rPr>
          <w:spacing w:val="-4"/>
          <w:sz w:val="24"/>
        </w:rPr>
        <w:t> </w:t>
      </w:r>
      <w:r>
        <w:rPr>
          <w:sz w:val="24"/>
        </w:rPr>
        <w:t>release)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Spring</w:t>
      </w:r>
      <w:r>
        <w:rPr>
          <w:spacing w:val="-3"/>
          <w:sz w:val="24"/>
        </w:rPr>
        <w:t> </w:t>
      </w:r>
      <w:r>
        <w:rPr>
          <w:sz w:val="24"/>
        </w:rPr>
        <w:t>’08,</w:t>
      </w:r>
      <w:r>
        <w:rPr>
          <w:spacing w:val="-3"/>
          <w:sz w:val="24"/>
        </w:rPr>
        <w:t> </w:t>
      </w:r>
      <w:r>
        <w:rPr>
          <w:sz w:val="24"/>
        </w:rPr>
        <w:t>School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Humanities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Social Sciences, CSUF</w:t>
      </w:r>
    </w:p>
    <w:p>
      <w:pPr>
        <w:pStyle w:val="ListParagraph"/>
        <w:numPr>
          <w:ilvl w:val="2"/>
          <w:numId w:val="1"/>
        </w:numPr>
        <w:tabs>
          <w:tab w:pos="879" w:val="left" w:leader="none"/>
        </w:tabs>
        <w:spacing w:line="240" w:lineRule="auto" w:before="0" w:after="0"/>
        <w:ind w:left="879" w:right="1024" w:hanging="360"/>
        <w:jc w:val="left"/>
        <w:rPr>
          <w:sz w:val="24"/>
        </w:rPr>
      </w:pPr>
      <w:r>
        <w:rPr>
          <w:sz w:val="24"/>
        </w:rPr>
        <w:t>Instructionally</w:t>
      </w:r>
      <w:r>
        <w:rPr>
          <w:spacing w:val="-5"/>
          <w:sz w:val="24"/>
        </w:rPr>
        <w:t> </w:t>
      </w:r>
      <w:r>
        <w:rPr>
          <w:sz w:val="24"/>
        </w:rPr>
        <w:t>Related</w:t>
      </w:r>
      <w:r>
        <w:rPr>
          <w:spacing w:val="-5"/>
          <w:sz w:val="24"/>
        </w:rPr>
        <w:t> </w:t>
      </w:r>
      <w:r>
        <w:rPr>
          <w:sz w:val="24"/>
        </w:rPr>
        <w:t>Research</w:t>
      </w:r>
      <w:r>
        <w:rPr>
          <w:spacing w:val="-5"/>
          <w:sz w:val="24"/>
        </w:rPr>
        <w:t> </w:t>
      </w:r>
      <w:r>
        <w:rPr>
          <w:sz w:val="24"/>
        </w:rPr>
        <w:t>Award</w:t>
      </w:r>
      <w:r>
        <w:rPr>
          <w:spacing w:val="-5"/>
          <w:sz w:val="24"/>
        </w:rPr>
        <w:t> </w:t>
      </w:r>
      <w:r>
        <w:rPr>
          <w:sz w:val="24"/>
        </w:rPr>
        <w:t>(3</w:t>
      </w:r>
      <w:r>
        <w:rPr>
          <w:spacing w:val="-6"/>
          <w:sz w:val="24"/>
        </w:rPr>
        <w:t> </w:t>
      </w:r>
      <w:r>
        <w:rPr>
          <w:sz w:val="24"/>
        </w:rPr>
        <w:t>WTU</w:t>
      </w:r>
      <w:r>
        <w:rPr>
          <w:spacing w:val="-5"/>
          <w:sz w:val="24"/>
        </w:rPr>
        <w:t> </w:t>
      </w:r>
      <w:r>
        <w:rPr>
          <w:sz w:val="24"/>
        </w:rPr>
        <w:t>course</w:t>
      </w:r>
      <w:r>
        <w:rPr>
          <w:spacing w:val="-5"/>
          <w:sz w:val="24"/>
        </w:rPr>
        <w:t> </w:t>
      </w:r>
      <w:r>
        <w:rPr>
          <w:sz w:val="24"/>
        </w:rPr>
        <w:t>release),</w:t>
      </w:r>
      <w:r>
        <w:rPr>
          <w:spacing w:val="-5"/>
          <w:sz w:val="24"/>
        </w:rPr>
        <w:t> </w:t>
      </w:r>
      <w:r>
        <w:rPr>
          <w:sz w:val="24"/>
        </w:rPr>
        <w:t>Department</w:t>
      </w:r>
      <w:r>
        <w:rPr>
          <w:spacing w:val="-5"/>
          <w:sz w:val="24"/>
        </w:rPr>
        <w:t> </w:t>
      </w:r>
      <w:r>
        <w:rPr>
          <w:sz w:val="24"/>
        </w:rPr>
        <w:t>of Psychology, CSUF</w:t>
      </w:r>
    </w:p>
    <w:p>
      <w:pPr>
        <w:pStyle w:val="BodyText"/>
        <w:spacing w:before="272"/>
        <w:ind w:left="159"/>
      </w:pPr>
      <w:r>
        <w:rPr/>
        <w:t>2006-</w:t>
      </w:r>
      <w:r>
        <w:rPr>
          <w:spacing w:val="-4"/>
        </w:rPr>
        <w:t>2007</w:t>
      </w:r>
    </w:p>
    <w:p>
      <w:pPr>
        <w:pStyle w:val="ListParagraph"/>
        <w:numPr>
          <w:ilvl w:val="2"/>
          <w:numId w:val="1"/>
        </w:numPr>
        <w:tabs>
          <w:tab w:pos="879" w:val="left" w:leader="none"/>
        </w:tabs>
        <w:spacing w:line="240" w:lineRule="auto" w:before="1" w:after="0"/>
        <w:ind w:left="879" w:right="638" w:hanging="360"/>
        <w:jc w:val="left"/>
        <w:rPr>
          <w:sz w:val="24"/>
        </w:rPr>
      </w:pPr>
      <w:r>
        <w:rPr>
          <w:sz w:val="24"/>
        </w:rPr>
        <w:t>Summer</w:t>
      </w:r>
      <w:r>
        <w:rPr>
          <w:spacing w:val="-4"/>
          <w:sz w:val="24"/>
        </w:rPr>
        <w:t> </w:t>
      </w:r>
      <w:r>
        <w:rPr>
          <w:sz w:val="24"/>
        </w:rPr>
        <w:t>Stipend</w:t>
      </w:r>
      <w:r>
        <w:rPr>
          <w:spacing w:val="-4"/>
          <w:sz w:val="24"/>
        </w:rPr>
        <w:t> </w:t>
      </w:r>
      <w:r>
        <w:rPr>
          <w:sz w:val="24"/>
        </w:rPr>
        <w:t>Award,</w:t>
      </w:r>
      <w:r>
        <w:rPr>
          <w:spacing w:val="-4"/>
          <w:sz w:val="24"/>
        </w:rPr>
        <w:t> </w:t>
      </w:r>
      <w:r>
        <w:rPr>
          <w:sz w:val="24"/>
        </w:rPr>
        <w:t>CSU</w:t>
      </w:r>
      <w:r>
        <w:rPr>
          <w:spacing w:val="-4"/>
          <w:sz w:val="24"/>
        </w:rPr>
        <w:t> </w:t>
      </w:r>
      <w:r>
        <w:rPr>
          <w:sz w:val="24"/>
        </w:rPr>
        <w:t>Special</w:t>
      </w:r>
      <w:r>
        <w:rPr>
          <w:spacing w:val="-4"/>
          <w:sz w:val="24"/>
        </w:rPr>
        <w:t> </w:t>
      </w:r>
      <w:r>
        <w:rPr>
          <w:sz w:val="24"/>
        </w:rPr>
        <w:t>Fund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Research,</w:t>
      </w:r>
      <w:r>
        <w:rPr>
          <w:spacing w:val="-4"/>
          <w:sz w:val="24"/>
        </w:rPr>
        <w:t> </w:t>
      </w:r>
      <w:r>
        <w:rPr>
          <w:sz w:val="24"/>
        </w:rPr>
        <w:t>Scholarship,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Creative </w:t>
      </w:r>
      <w:r>
        <w:rPr>
          <w:spacing w:val="-2"/>
          <w:sz w:val="24"/>
        </w:rPr>
        <w:t>Activity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2240" w:h="15840"/>
          <w:pgMar w:top="1580" w:bottom="280" w:left="1280" w:right="1340"/>
        </w:sectPr>
      </w:pPr>
    </w:p>
    <w:p>
      <w:pPr>
        <w:pStyle w:val="ListParagraph"/>
        <w:numPr>
          <w:ilvl w:val="2"/>
          <w:numId w:val="1"/>
        </w:numPr>
        <w:tabs>
          <w:tab w:pos="880" w:val="left" w:leader="none"/>
        </w:tabs>
        <w:spacing w:line="240" w:lineRule="auto" w:before="92" w:after="0"/>
        <w:ind w:left="880" w:right="1024" w:hanging="360"/>
        <w:jc w:val="left"/>
        <w:rPr>
          <w:sz w:val="24"/>
        </w:rPr>
      </w:pPr>
      <w:r>
        <w:rPr>
          <w:sz w:val="24"/>
        </w:rPr>
        <w:t>Instructionally</w:t>
      </w:r>
      <w:r>
        <w:rPr>
          <w:spacing w:val="-5"/>
          <w:sz w:val="24"/>
        </w:rPr>
        <w:t> </w:t>
      </w:r>
      <w:r>
        <w:rPr>
          <w:sz w:val="24"/>
        </w:rPr>
        <w:t>Related</w:t>
      </w:r>
      <w:r>
        <w:rPr>
          <w:spacing w:val="-5"/>
          <w:sz w:val="24"/>
        </w:rPr>
        <w:t> </w:t>
      </w:r>
      <w:r>
        <w:rPr>
          <w:sz w:val="24"/>
        </w:rPr>
        <w:t>Research</w:t>
      </w:r>
      <w:r>
        <w:rPr>
          <w:spacing w:val="-5"/>
          <w:sz w:val="24"/>
        </w:rPr>
        <w:t> </w:t>
      </w:r>
      <w:r>
        <w:rPr>
          <w:sz w:val="24"/>
        </w:rPr>
        <w:t>Award</w:t>
      </w:r>
      <w:r>
        <w:rPr>
          <w:spacing w:val="-5"/>
          <w:sz w:val="24"/>
        </w:rPr>
        <w:t> </w:t>
      </w:r>
      <w:r>
        <w:rPr>
          <w:sz w:val="24"/>
        </w:rPr>
        <w:t>(3</w:t>
      </w:r>
      <w:r>
        <w:rPr>
          <w:spacing w:val="-6"/>
          <w:sz w:val="24"/>
        </w:rPr>
        <w:t> </w:t>
      </w:r>
      <w:r>
        <w:rPr>
          <w:sz w:val="24"/>
        </w:rPr>
        <w:t>WTU</w:t>
      </w:r>
      <w:r>
        <w:rPr>
          <w:spacing w:val="-5"/>
          <w:sz w:val="24"/>
        </w:rPr>
        <w:t> </w:t>
      </w:r>
      <w:r>
        <w:rPr>
          <w:sz w:val="24"/>
        </w:rPr>
        <w:t>course</w:t>
      </w:r>
      <w:r>
        <w:rPr>
          <w:spacing w:val="-5"/>
          <w:sz w:val="24"/>
        </w:rPr>
        <w:t> </w:t>
      </w:r>
      <w:r>
        <w:rPr>
          <w:sz w:val="24"/>
        </w:rPr>
        <w:t>release),</w:t>
      </w:r>
      <w:r>
        <w:rPr>
          <w:spacing w:val="-5"/>
          <w:sz w:val="24"/>
        </w:rPr>
        <w:t> </w:t>
      </w:r>
      <w:r>
        <w:rPr>
          <w:sz w:val="24"/>
        </w:rPr>
        <w:t>Department</w:t>
      </w:r>
      <w:r>
        <w:rPr>
          <w:spacing w:val="-5"/>
          <w:sz w:val="24"/>
        </w:rPr>
        <w:t> </w:t>
      </w:r>
      <w:r>
        <w:rPr>
          <w:sz w:val="24"/>
        </w:rPr>
        <w:t>of Psychology, CSUF</w:t>
      </w:r>
    </w:p>
    <w:p>
      <w:pPr>
        <w:pStyle w:val="ListParagraph"/>
        <w:numPr>
          <w:ilvl w:val="2"/>
          <w:numId w:val="1"/>
        </w:numPr>
        <w:tabs>
          <w:tab w:pos="880" w:val="left" w:leader="none"/>
        </w:tabs>
        <w:spacing w:line="240" w:lineRule="auto" w:before="0" w:after="0"/>
        <w:ind w:left="880" w:right="112" w:hanging="360"/>
        <w:jc w:val="left"/>
        <w:rPr>
          <w:sz w:val="24"/>
        </w:rPr>
      </w:pPr>
      <w:r>
        <w:rPr>
          <w:sz w:val="24"/>
        </w:rPr>
        <w:t>Faculty-Student</w:t>
      </w:r>
      <w:r>
        <w:rPr>
          <w:spacing w:val="-4"/>
          <w:sz w:val="24"/>
        </w:rPr>
        <w:t> </w:t>
      </w:r>
      <w:r>
        <w:rPr>
          <w:sz w:val="24"/>
        </w:rPr>
        <w:t>Research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Creative</w:t>
      </w:r>
      <w:r>
        <w:rPr>
          <w:spacing w:val="-4"/>
          <w:sz w:val="24"/>
        </w:rPr>
        <w:t> </w:t>
      </w:r>
      <w:r>
        <w:rPr>
          <w:sz w:val="24"/>
        </w:rPr>
        <w:t>Activities</w:t>
      </w:r>
      <w:r>
        <w:rPr>
          <w:spacing w:val="-4"/>
          <w:sz w:val="24"/>
        </w:rPr>
        <w:t> </w:t>
      </w:r>
      <w:r>
        <w:rPr>
          <w:sz w:val="24"/>
        </w:rPr>
        <w:t>Grant,</w:t>
      </w:r>
      <w:r>
        <w:rPr>
          <w:spacing w:val="-4"/>
          <w:sz w:val="24"/>
        </w:rPr>
        <w:t> </w:t>
      </w:r>
      <w:r>
        <w:rPr>
          <w:sz w:val="24"/>
        </w:rPr>
        <w:t>FDC</w:t>
      </w:r>
      <w:r>
        <w:rPr>
          <w:spacing w:val="-4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$1000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support</w:t>
      </w:r>
      <w:r>
        <w:rPr>
          <w:spacing w:val="-4"/>
          <w:sz w:val="24"/>
        </w:rPr>
        <w:t> </w:t>
      </w:r>
      <w:r>
        <w:rPr>
          <w:sz w:val="24"/>
        </w:rPr>
        <w:t>research with undergraduate Katara Harwood</w:t>
      </w:r>
    </w:p>
    <w:p>
      <w:pPr>
        <w:pStyle w:val="BodyText"/>
        <w:spacing w:before="273"/>
        <w:ind w:left="160"/>
      </w:pPr>
      <w:r>
        <w:rPr/>
        <w:t>2005-</w:t>
      </w:r>
      <w:r>
        <w:rPr>
          <w:spacing w:val="-4"/>
        </w:rPr>
        <w:t>2006</w:t>
      </w:r>
    </w:p>
    <w:p>
      <w:pPr>
        <w:pStyle w:val="ListParagraph"/>
        <w:numPr>
          <w:ilvl w:val="2"/>
          <w:numId w:val="1"/>
        </w:numPr>
        <w:tabs>
          <w:tab w:pos="879" w:val="left" w:leader="none"/>
        </w:tabs>
        <w:spacing w:line="240" w:lineRule="auto" w:before="1" w:after="0"/>
        <w:ind w:left="879" w:right="0" w:hanging="359"/>
        <w:jc w:val="left"/>
        <w:rPr>
          <w:sz w:val="24"/>
        </w:rPr>
      </w:pPr>
      <w:r>
        <w:rPr>
          <w:sz w:val="24"/>
        </w:rPr>
        <w:t>Faculty</w:t>
      </w:r>
      <w:r>
        <w:rPr>
          <w:spacing w:val="-2"/>
          <w:sz w:val="24"/>
        </w:rPr>
        <w:t> </w:t>
      </w:r>
      <w:r>
        <w:rPr>
          <w:sz w:val="24"/>
        </w:rPr>
        <w:t>Development</w:t>
      </w:r>
      <w:r>
        <w:rPr>
          <w:spacing w:val="-1"/>
          <w:sz w:val="24"/>
        </w:rPr>
        <w:t> </w:t>
      </w:r>
      <w:r>
        <w:rPr>
          <w:sz w:val="24"/>
        </w:rPr>
        <w:t>Grant,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FDC</w:t>
      </w:r>
    </w:p>
    <w:p>
      <w:pPr>
        <w:pStyle w:val="ListParagraph"/>
        <w:numPr>
          <w:ilvl w:val="2"/>
          <w:numId w:val="1"/>
        </w:numPr>
        <w:tabs>
          <w:tab w:pos="880" w:val="left" w:leader="none"/>
        </w:tabs>
        <w:spacing w:line="240" w:lineRule="auto" w:before="0" w:after="0"/>
        <w:ind w:left="880" w:right="638" w:hanging="360"/>
        <w:jc w:val="left"/>
        <w:rPr>
          <w:sz w:val="24"/>
        </w:rPr>
      </w:pPr>
      <w:r>
        <w:rPr>
          <w:sz w:val="24"/>
        </w:rPr>
        <w:t>Summer</w:t>
      </w:r>
      <w:r>
        <w:rPr>
          <w:spacing w:val="-4"/>
          <w:sz w:val="24"/>
        </w:rPr>
        <w:t> </w:t>
      </w:r>
      <w:r>
        <w:rPr>
          <w:sz w:val="24"/>
        </w:rPr>
        <w:t>Stipend</w:t>
      </w:r>
      <w:r>
        <w:rPr>
          <w:spacing w:val="-4"/>
          <w:sz w:val="24"/>
        </w:rPr>
        <w:t> </w:t>
      </w:r>
      <w:r>
        <w:rPr>
          <w:sz w:val="24"/>
        </w:rPr>
        <w:t>Award,</w:t>
      </w:r>
      <w:r>
        <w:rPr>
          <w:spacing w:val="-4"/>
          <w:sz w:val="24"/>
        </w:rPr>
        <w:t> </w:t>
      </w:r>
      <w:r>
        <w:rPr>
          <w:sz w:val="24"/>
        </w:rPr>
        <w:t>CSU</w:t>
      </w:r>
      <w:r>
        <w:rPr>
          <w:spacing w:val="-4"/>
          <w:sz w:val="24"/>
        </w:rPr>
        <w:t> </w:t>
      </w:r>
      <w:r>
        <w:rPr>
          <w:sz w:val="24"/>
        </w:rPr>
        <w:t>Special</w:t>
      </w:r>
      <w:r>
        <w:rPr>
          <w:spacing w:val="-4"/>
          <w:sz w:val="24"/>
        </w:rPr>
        <w:t> </w:t>
      </w:r>
      <w:r>
        <w:rPr>
          <w:sz w:val="24"/>
        </w:rPr>
        <w:t>Fund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Research,</w:t>
      </w:r>
      <w:r>
        <w:rPr>
          <w:spacing w:val="-4"/>
          <w:sz w:val="24"/>
        </w:rPr>
        <w:t> </w:t>
      </w:r>
      <w:r>
        <w:rPr>
          <w:sz w:val="24"/>
        </w:rPr>
        <w:t>Scholarship,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Creative </w:t>
      </w:r>
      <w:r>
        <w:rPr>
          <w:spacing w:val="-2"/>
          <w:sz w:val="24"/>
        </w:rPr>
        <w:t>Activity</w:t>
      </w:r>
    </w:p>
    <w:p>
      <w:pPr>
        <w:pStyle w:val="BodyText"/>
        <w:spacing w:before="274"/>
        <w:ind w:left="160"/>
      </w:pPr>
      <w:r>
        <w:rPr/>
        <w:t>2004-</w:t>
      </w:r>
      <w:r>
        <w:rPr>
          <w:spacing w:val="-4"/>
        </w:rPr>
        <w:t>2005</w:t>
      </w:r>
    </w:p>
    <w:p>
      <w:pPr>
        <w:pStyle w:val="ListParagraph"/>
        <w:numPr>
          <w:ilvl w:val="2"/>
          <w:numId w:val="1"/>
        </w:numPr>
        <w:tabs>
          <w:tab w:pos="880" w:val="left" w:leader="none"/>
        </w:tabs>
        <w:spacing w:line="240" w:lineRule="auto" w:before="1" w:after="0"/>
        <w:ind w:left="880" w:right="519" w:hanging="360"/>
        <w:jc w:val="left"/>
        <w:rPr>
          <w:sz w:val="24"/>
        </w:rPr>
      </w:pPr>
      <w:r>
        <w:rPr>
          <w:sz w:val="24"/>
        </w:rPr>
        <w:t>Dissertation</w:t>
      </w:r>
      <w:r>
        <w:rPr>
          <w:spacing w:val="-5"/>
          <w:sz w:val="24"/>
        </w:rPr>
        <w:t> </w:t>
      </w:r>
      <w:r>
        <w:rPr>
          <w:sz w:val="24"/>
        </w:rPr>
        <w:t>Fellowship,</w:t>
      </w:r>
      <w:r>
        <w:rPr>
          <w:spacing w:val="-5"/>
          <w:sz w:val="24"/>
        </w:rPr>
        <w:t> </w:t>
      </w:r>
      <w:r>
        <w:rPr>
          <w:sz w:val="24"/>
        </w:rPr>
        <w:t>University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California,</w:t>
      </w:r>
      <w:r>
        <w:rPr>
          <w:spacing w:val="-4"/>
          <w:sz w:val="24"/>
        </w:rPr>
        <w:t> </w:t>
      </w:r>
      <w:r>
        <w:rPr>
          <w:sz w:val="24"/>
        </w:rPr>
        <w:t>Irvine</w:t>
      </w:r>
      <w:r>
        <w:rPr>
          <w:spacing w:val="-4"/>
          <w:sz w:val="24"/>
        </w:rPr>
        <w:t> </w:t>
      </w:r>
      <w:r>
        <w:rPr>
          <w:sz w:val="24"/>
        </w:rPr>
        <w:t>(UCI),</w:t>
      </w:r>
      <w:r>
        <w:rPr>
          <w:spacing w:val="-3"/>
          <w:sz w:val="24"/>
        </w:rPr>
        <w:t> </w:t>
      </w:r>
      <w:r>
        <w:rPr>
          <w:sz w:val="24"/>
        </w:rPr>
        <w:t>Office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Research</w:t>
      </w:r>
      <w:r>
        <w:rPr>
          <w:spacing w:val="-3"/>
          <w:sz w:val="24"/>
        </w:rPr>
        <w:t> </w:t>
      </w:r>
      <w:r>
        <w:rPr>
          <w:sz w:val="24"/>
        </w:rPr>
        <w:t>&amp; Graduate Studies</w:t>
      </w:r>
    </w:p>
    <w:p>
      <w:pPr>
        <w:pStyle w:val="ListParagraph"/>
        <w:numPr>
          <w:ilvl w:val="2"/>
          <w:numId w:val="1"/>
        </w:numPr>
        <w:tabs>
          <w:tab w:pos="879" w:val="left" w:leader="none"/>
        </w:tabs>
        <w:spacing w:line="293" w:lineRule="exact" w:before="0" w:after="0"/>
        <w:ind w:left="879" w:right="0" w:hanging="359"/>
        <w:jc w:val="left"/>
        <w:rPr>
          <w:sz w:val="24"/>
        </w:rPr>
      </w:pPr>
      <w:r>
        <w:rPr>
          <w:sz w:val="24"/>
        </w:rPr>
        <w:t>Most</w:t>
      </w:r>
      <w:r>
        <w:rPr>
          <w:spacing w:val="-7"/>
          <w:sz w:val="24"/>
        </w:rPr>
        <w:t> </w:t>
      </w:r>
      <w:r>
        <w:rPr>
          <w:sz w:val="24"/>
        </w:rPr>
        <w:t>Promising</w:t>
      </w:r>
      <w:r>
        <w:rPr>
          <w:spacing w:val="-5"/>
          <w:sz w:val="24"/>
        </w:rPr>
        <w:t> </w:t>
      </w:r>
      <w:r>
        <w:rPr>
          <w:sz w:val="24"/>
        </w:rPr>
        <w:t>Future</w:t>
      </w:r>
      <w:r>
        <w:rPr>
          <w:spacing w:val="-5"/>
          <w:sz w:val="24"/>
        </w:rPr>
        <w:t> </w:t>
      </w:r>
      <w:r>
        <w:rPr>
          <w:sz w:val="24"/>
        </w:rPr>
        <w:t>Faculty</w:t>
      </w:r>
      <w:r>
        <w:rPr>
          <w:spacing w:val="-4"/>
          <w:sz w:val="24"/>
        </w:rPr>
        <w:t> </w:t>
      </w:r>
      <w:r>
        <w:rPr>
          <w:sz w:val="24"/>
        </w:rPr>
        <w:t>Member,</w:t>
      </w:r>
      <w:r>
        <w:rPr>
          <w:spacing w:val="-5"/>
          <w:sz w:val="24"/>
        </w:rPr>
        <w:t> </w:t>
      </w:r>
      <w:r>
        <w:rPr>
          <w:sz w:val="24"/>
        </w:rPr>
        <w:t>UCI,</w:t>
      </w:r>
      <w:r>
        <w:rPr>
          <w:spacing w:val="-5"/>
          <w:sz w:val="24"/>
        </w:rPr>
        <w:t> </w:t>
      </w:r>
      <w:r>
        <w:rPr>
          <w:sz w:val="24"/>
        </w:rPr>
        <w:t>university-wide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award</w:t>
      </w:r>
    </w:p>
    <w:p>
      <w:pPr>
        <w:pStyle w:val="ListParagraph"/>
        <w:numPr>
          <w:ilvl w:val="2"/>
          <w:numId w:val="1"/>
        </w:numPr>
        <w:tabs>
          <w:tab w:pos="880" w:val="left" w:leader="none"/>
        </w:tabs>
        <w:spacing w:line="240" w:lineRule="auto" w:before="0" w:after="0"/>
        <w:ind w:left="880" w:right="1532" w:hanging="360"/>
        <w:jc w:val="left"/>
        <w:rPr>
          <w:sz w:val="24"/>
        </w:rPr>
      </w:pPr>
      <w:r>
        <w:rPr>
          <w:sz w:val="24"/>
        </w:rPr>
        <w:t>Excellence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Teaching</w:t>
      </w:r>
      <w:r>
        <w:rPr>
          <w:spacing w:val="-5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Teaching</w:t>
      </w:r>
      <w:r>
        <w:rPr>
          <w:spacing w:val="-5"/>
          <w:sz w:val="24"/>
        </w:rPr>
        <w:t> </w:t>
      </w:r>
      <w:r>
        <w:rPr>
          <w:sz w:val="24"/>
        </w:rPr>
        <w:t>Assistant</w:t>
      </w:r>
      <w:r>
        <w:rPr>
          <w:spacing w:val="-4"/>
          <w:sz w:val="24"/>
        </w:rPr>
        <w:t> </w:t>
      </w:r>
      <w:r>
        <w:rPr>
          <w:sz w:val="24"/>
        </w:rPr>
        <w:t>Mentoring,</w:t>
      </w:r>
      <w:r>
        <w:rPr>
          <w:spacing w:val="-4"/>
          <w:sz w:val="24"/>
        </w:rPr>
        <w:t> </w:t>
      </w:r>
      <w:r>
        <w:rPr>
          <w:sz w:val="24"/>
        </w:rPr>
        <w:t>UCI,</w:t>
      </w:r>
      <w:r>
        <w:rPr>
          <w:spacing w:val="-4"/>
          <w:sz w:val="24"/>
        </w:rPr>
        <w:t> </w:t>
      </w:r>
      <w:r>
        <w:rPr>
          <w:sz w:val="24"/>
        </w:rPr>
        <w:t>Division</w:t>
      </w:r>
      <w:r>
        <w:rPr>
          <w:spacing w:val="-6"/>
          <w:sz w:val="24"/>
        </w:rPr>
        <w:t> </w:t>
      </w:r>
      <w:r>
        <w:rPr>
          <w:sz w:val="24"/>
        </w:rPr>
        <w:t>of Undergraduate Education, university-wide award</w:t>
      </w:r>
    </w:p>
    <w:p>
      <w:pPr>
        <w:pStyle w:val="BodyText"/>
        <w:spacing w:before="274"/>
        <w:ind w:left="160"/>
      </w:pPr>
      <w:r>
        <w:rPr/>
        <w:t>2003-</w:t>
      </w:r>
      <w:r>
        <w:rPr>
          <w:spacing w:val="-4"/>
        </w:rPr>
        <w:t>2004</w:t>
      </w:r>
    </w:p>
    <w:p>
      <w:pPr>
        <w:pStyle w:val="ListParagraph"/>
        <w:numPr>
          <w:ilvl w:val="2"/>
          <w:numId w:val="1"/>
        </w:numPr>
        <w:tabs>
          <w:tab w:pos="880" w:val="left" w:leader="none"/>
        </w:tabs>
        <w:spacing w:line="240" w:lineRule="auto" w:before="1" w:after="0"/>
        <w:ind w:left="880" w:right="719" w:hanging="360"/>
        <w:jc w:val="left"/>
        <w:rPr>
          <w:sz w:val="24"/>
        </w:rPr>
      </w:pPr>
      <w:r>
        <w:rPr>
          <w:sz w:val="24"/>
        </w:rPr>
        <w:t>Grant,</w:t>
      </w:r>
      <w:r>
        <w:rPr>
          <w:spacing w:val="-4"/>
          <w:sz w:val="24"/>
        </w:rPr>
        <w:t> </w:t>
      </w:r>
      <w:r>
        <w:rPr>
          <w:sz w:val="24"/>
        </w:rPr>
        <w:t>Anthony</w:t>
      </w:r>
      <w:r>
        <w:rPr>
          <w:spacing w:val="-4"/>
          <w:sz w:val="24"/>
        </w:rPr>
        <w:t> </w:t>
      </w:r>
      <w:r>
        <w:rPr>
          <w:sz w:val="24"/>
        </w:rPr>
        <w:t>Marchionne</w:t>
      </w:r>
      <w:r>
        <w:rPr>
          <w:spacing w:val="-4"/>
          <w:sz w:val="24"/>
        </w:rPr>
        <w:t> </w:t>
      </w:r>
      <w:r>
        <w:rPr>
          <w:sz w:val="24"/>
        </w:rPr>
        <w:t>Foundation,</w:t>
      </w:r>
      <w:r>
        <w:rPr>
          <w:spacing w:val="-5"/>
          <w:sz w:val="24"/>
        </w:rPr>
        <w:t> </w:t>
      </w:r>
      <w:r>
        <w:rPr>
          <w:sz w:val="24"/>
        </w:rPr>
        <w:t>$25,000.</w:t>
      </w:r>
      <w:r>
        <w:rPr>
          <w:spacing w:val="-5"/>
          <w:sz w:val="24"/>
        </w:rPr>
        <w:t> </w:t>
      </w:r>
      <w:r>
        <w:rPr>
          <w:sz w:val="24"/>
        </w:rPr>
        <w:t>“Aging</w:t>
      </w:r>
      <w:r>
        <w:rPr>
          <w:spacing w:val="-5"/>
          <w:sz w:val="24"/>
        </w:rPr>
        <w:t> </w:t>
      </w:r>
      <w:r>
        <w:rPr>
          <w:sz w:val="24"/>
        </w:rPr>
        <w:t>Alone:</w:t>
      </w:r>
      <w:r>
        <w:rPr>
          <w:spacing w:val="-5"/>
          <w:sz w:val="24"/>
        </w:rPr>
        <w:t> </w:t>
      </w:r>
      <w:r>
        <w:rPr>
          <w:sz w:val="24"/>
        </w:rPr>
        <w:t>Are</w:t>
      </w:r>
      <w:r>
        <w:rPr>
          <w:spacing w:val="-5"/>
          <w:sz w:val="24"/>
        </w:rPr>
        <w:t> </w:t>
      </w:r>
      <w:r>
        <w:rPr>
          <w:sz w:val="24"/>
        </w:rPr>
        <w:t>Single</w:t>
      </w:r>
      <w:r>
        <w:rPr>
          <w:spacing w:val="-5"/>
          <w:sz w:val="24"/>
        </w:rPr>
        <w:t> </w:t>
      </w:r>
      <w:r>
        <w:rPr>
          <w:sz w:val="24"/>
        </w:rPr>
        <w:t>Older Adults at Risk?” Co-Principal Investigator with Karen S. Rook.</w:t>
      </w:r>
    </w:p>
    <w:p>
      <w:pPr>
        <w:pStyle w:val="ListParagraph"/>
        <w:numPr>
          <w:ilvl w:val="2"/>
          <w:numId w:val="1"/>
        </w:numPr>
        <w:tabs>
          <w:tab w:pos="879" w:val="left" w:leader="none"/>
        </w:tabs>
        <w:spacing w:line="293" w:lineRule="exact" w:before="0" w:after="0"/>
        <w:ind w:left="879" w:right="0" w:hanging="359"/>
        <w:jc w:val="left"/>
        <w:rPr>
          <w:sz w:val="24"/>
        </w:rPr>
      </w:pPr>
      <w:r>
        <w:rPr>
          <w:sz w:val="24"/>
        </w:rPr>
        <w:t>Dissertation</w:t>
      </w:r>
      <w:r>
        <w:rPr>
          <w:spacing w:val="-2"/>
          <w:sz w:val="24"/>
        </w:rPr>
        <w:t> </w:t>
      </w:r>
      <w:r>
        <w:rPr>
          <w:sz w:val="24"/>
        </w:rPr>
        <w:t>Research</w:t>
      </w:r>
      <w:r>
        <w:rPr>
          <w:spacing w:val="-1"/>
          <w:sz w:val="24"/>
        </w:rPr>
        <w:t> </w:t>
      </w:r>
      <w:r>
        <w:rPr>
          <w:sz w:val="24"/>
        </w:rPr>
        <w:t>Fellowship,</w:t>
      </w:r>
      <w:r>
        <w:rPr>
          <w:spacing w:val="-1"/>
          <w:sz w:val="24"/>
        </w:rPr>
        <w:t> </w:t>
      </w:r>
      <w:r>
        <w:rPr>
          <w:sz w:val="24"/>
        </w:rPr>
        <w:t>UCI, School</w:t>
      </w:r>
      <w:r>
        <w:rPr>
          <w:spacing w:val="-1"/>
          <w:sz w:val="24"/>
        </w:rPr>
        <w:t> </w:t>
      </w:r>
      <w:r>
        <w:rPr>
          <w:sz w:val="24"/>
        </w:rPr>
        <w:t>of Social </w:t>
      </w:r>
      <w:r>
        <w:rPr>
          <w:spacing w:val="-2"/>
          <w:sz w:val="24"/>
        </w:rPr>
        <w:t>Ecology</w:t>
      </w:r>
    </w:p>
    <w:p>
      <w:pPr>
        <w:pStyle w:val="ListParagraph"/>
        <w:numPr>
          <w:ilvl w:val="2"/>
          <w:numId w:val="1"/>
        </w:numPr>
        <w:tabs>
          <w:tab w:pos="880" w:val="left" w:leader="none"/>
        </w:tabs>
        <w:spacing w:line="240" w:lineRule="auto" w:before="0" w:after="0"/>
        <w:ind w:left="880" w:right="1532" w:hanging="360"/>
        <w:jc w:val="left"/>
        <w:rPr>
          <w:sz w:val="24"/>
        </w:rPr>
      </w:pPr>
      <w:r>
        <w:rPr>
          <w:sz w:val="24"/>
        </w:rPr>
        <w:t>Excellence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Teaching</w:t>
      </w:r>
      <w:r>
        <w:rPr>
          <w:spacing w:val="-5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Teaching</w:t>
      </w:r>
      <w:r>
        <w:rPr>
          <w:spacing w:val="-5"/>
          <w:sz w:val="24"/>
        </w:rPr>
        <w:t> </w:t>
      </w:r>
      <w:r>
        <w:rPr>
          <w:sz w:val="24"/>
        </w:rPr>
        <w:t>Assistant</w:t>
      </w:r>
      <w:r>
        <w:rPr>
          <w:spacing w:val="-4"/>
          <w:sz w:val="24"/>
        </w:rPr>
        <w:t> </w:t>
      </w:r>
      <w:r>
        <w:rPr>
          <w:sz w:val="24"/>
        </w:rPr>
        <w:t>Mentoring,</w:t>
      </w:r>
      <w:r>
        <w:rPr>
          <w:spacing w:val="-4"/>
          <w:sz w:val="24"/>
        </w:rPr>
        <w:t> </w:t>
      </w:r>
      <w:r>
        <w:rPr>
          <w:sz w:val="24"/>
        </w:rPr>
        <w:t>UCI,</w:t>
      </w:r>
      <w:r>
        <w:rPr>
          <w:spacing w:val="-4"/>
          <w:sz w:val="24"/>
        </w:rPr>
        <w:t> </w:t>
      </w:r>
      <w:r>
        <w:rPr>
          <w:sz w:val="24"/>
        </w:rPr>
        <w:t>Division</w:t>
      </w:r>
      <w:r>
        <w:rPr>
          <w:spacing w:val="-6"/>
          <w:sz w:val="24"/>
        </w:rPr>
        <w:t> </w:t>
      </w:r>
      <w:r>
        <w:rPr>
          <w:sz w:val="24"/>
        </w:rPr>
        <w:t>of Undergraduate Education, university-wide award</w:t>
      </w:r>
    </w:p>
    <w:p>
      <w:pPr>
        <w:pStyle w:val="BodyText"/>
        <w:spacing w:before="273"/>
      </w:pPr>
    </w:p>
    <w:p>
      <w:pPr>
        <w:pStyle w:val="Heading1"/>
        <w:spacing w:before="1"/>
        <w:rPr>
          <w:u w:val="none"/>
        </w:rPr>
      </w:pPr>
      <w:bookmarkStart w:name="RESEARCH INTERESTS" w:id="4"/>
      <w:bookmarkEnd w:id="4"/>
      <w:r>
        <w:rPr>
          <w:u w:val="none"/>
        </w:rPr>
      </w:r>
      <w:r>
        <w:rPr>
          <w:u w:val="single"/>
        </w:rPr>
        <w:t>RESEARCH </w:t>
      </w:r>
      <w:r>
        <w:rPr>
          <w:spacing w:val="-2"/>
          <w:u w:val="single"/>
        </w:rPr>
        <w:t>INTERESTS</w:t>
      </w:r>
    </w:p>
    <w:p>
      <w:pPr>
        <w:pStyle w:val="BodyText"/>
        <w:spacing w:before="2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6"/>
          <w:pgSz w:w="12240" w:h="15840"/>
          <w:pgMar w:header="1184" w:footer="0" w:top="1580" w:bottom="280" w:left="1280" w:right="1340"/>
          <w:pgNumType w:start="2"/>
        </w:sectPr>
      </w:pPr>
    </w:p>
    <w:p>
      <w:pPr>
        <w:pStyle w:val="BodyText"/>
        <w:spacing w:before="90"/>
        <w:ind w:left="160"/>
      </w:pPr>
      <w:bookmarkStart w:name="Marital Status Differences in Later Life" w:id="5"/>
      <w:bookmarkEnd w:id="5"/>
      <w:r>
        <w:rPr/>
      </w:r>
      <w:bookmarkStart w:name="Social Relationships &amp; Health" w:id="6"/>
      <w:bookmarkEnd w:id="6"/>
      <w:r>
        <w:rPr/>
      </w:r>
      <w:r>
        <w:rPr/>
        <w:t>Marital</w:t>
      </w:r>
      <w:r>
        <w:rPr>
          <w:spacing w:val="-8"/>
        </w:rPr>
        <w:t> </w:t>
      </w:r>
      <w:r>
        <w:rPr/>
        <w:t>Status</w:t>
      </w:r>
      <w:r>
        <w:rPr>
          <w:spacing w:val="-8"/>
        </w:rPr>
        <w:t> </w:t>
      </w:r>
      <w:r>
        <w:rPr/>
        <w:t>Differences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Later</w:t>
      </w:r>
      <w:r>
        <w:rPr>
          <w:spacing w:val="-8"/>
        </w:rPr>
        <w:t> </w:t>
      </w:r>
      <w:r>
        <w:rPr/>
        <w:t>Life </w:t>
      </w:r>
      <w:bookmarkStart w:name="Adult Development and Aging" w:id="7"/>
      <w:bookmarkEnd w:id="7"/>
      <w:r>
        <w:rPr/>
        <w:t>Social</w:t>
      </w:r>
      <w:r>
        <w:rPr/>
        <w:t> Relationships &amp; Health</w:t>
      </w:r>
    </w:p>
    <w:p>
      <w:pPr>
        <w:pStyle w:val="BodyText"/>
        <w:ind w:left="160"/>
      </w:pPr>
      <w:r>
        <w:rPr/>
        <w:t>Adult</w:t>
      </w:r>
      <w:r>
        <w:rPr>
          <w:spacing w:val="-1"/>
        </w:rPr>
        <w:t> </w:t>
      </w:r>
      <w:r>
        <w:rPr/>
        <w:t>Development</w:t>
      </w:r>
      <w:r>
        <w:rPr>
          <w:spacing w:val="-1"/>
        </w:rPr>
        <w:t> </w:t>
      </w:r>
      <w:r>
        <w:rPr/>
        <w:t>and </w:t>
      </w:r>
      <w:r>
        <w:rPr>
          <w:spacing w:val="-2"/>
        </w:rPr>
        <w:t>Aging</w:t>
      </w:r>
    </w:p>
    <w:p>
      <w:pPr>
        <w:pStyle w:val="BodyText"/>
        <w:spacing w:before="90"/>
        <w:ind w:left="160" w:right="732"/>
      </w:pPr>
      <w:r>
        <w:rPr/>
        <w:br w:type="column"/>
      </w:r>
      <w:bookmarkStart w:name="Death, Dying, and Bereavement" w:id="8"/>
      <w:bookmarkEnd w:id="8"/>
      <w:r>
        <w:rPr/>
      </w:r>
      <w:r>
        <w:rPr/>
        <w:t>Death, Dying, and Bereavement Psychosocial</w:t>
      </w:r>
      <w:r>
        <w:rPr>
          <w:spacing w:val="-13"/>
        </w:rPr>
        <w:t> </w:t>
      </w:r>
      <w:r>
        <w:rPr/>
        <w:t>Aspects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/>
        <w:t>Fibromyalgia</w:t>
      </w:r>
    </w:p>
    <w:p>
      <w:pPr>
        <w:spacing w:after="0"/>
        <w:sectPr>
          <w:type w:val="continuous"/>
          <w:pgSz w:w="12240" w:h="15840"/>
          <w:pgMar w:header="1184" w:footer="0" w:top="1580" w:bottom="280" w:left="1280" w:right="1340"/>
          <w:cols w:num="2" w:equalWidth="0">
            <w:col w:w="4007" w:space="1033"/>
            <w:col w:w="458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Heading1"/>
        <w:rPr>
          <w:u w:val="none"/>
        </w:rPr>
      </w:pPr>
      <w:bookmarkStart w:name="PUBLICATIONS" w:id="9"/>
      <w:bookmarkEnd w:id="9"/>
      <w:r>
        <w:rPr>
          <w:u w:val="none"/>
        </w:rPr>
      </w:r>
      <w:r>
        <w:rPr>
          <w:spacing w:val="-2"/>
          <w:u w:val="single"/>
        </w:rPr>
        <w:t>PUBLICATIONS</w:t>
      </w:r>
    </w:p>
    <w:p>
      <w:pPr>
        <w:pStyle w:val="BodyText"/>
        <w:spacing w:before="60"/>
      </w:pPr>
    </w:p>
    <w:p>
      <w:pPr>
        <w:pStyle w:val="BodyText"/>
        <w:ind w:left="160"/>
      </w:pPr>
      <w:r>
        <w:rPr/>
        <w:t>Zettel-Watson,</w:t>
      </w:r>
      <w:r>
        <w:rPr>
          <w:spacing w:val="-1"/>
        </w:rPr>
        <w:t> </w:t>
      </w:r>
      <w:r>
        <w:rPr/>
        <w:t>L., Rakovski, C. C., Levine,</w:t>
      </w:r>
      <w:r>
        <w:rPr>
          <w:spacing w:val="-1"/>
        </w:rPr>
        <w:t> </w:t>
      </w:r>
      <w:r>
        <w:rPr/>
        <w:t>B. Rutledge,</w:t>
      </w:r>
      <w:r>
        <w:rPr>
          <w:spacing w:val="-1"/>
        </w:rPr>
        <w:t> </w:t>
      </w:r>
      <w:r>
        <w:rPr/>
        <w:t>D.</w:t>
      </w:r>
      <w:r>
        <w:rPr>
          <w:spacing w:val="-1"/>
        </w:rPr>
        <w:t> </w:t>
      </w:r>
      <w:r>
        <w:rPr/>
        <w:t>N.,</w:t>
      </w:r>
      <w:r>
        <w:rPr>
          <w:spacing w:val="-1"/>
        </w:rPr>
        <w:t> </w:t>
      </w:r>
      <w:r>
        <w:rPr/>
        <w:t>&amp;</w:t>
      </w:r>
      <w:r>
        <w:rPr>
          <w:spacing w:val="-2"/>
        </w:rPr>
        <w:t> </w:t>
      </w:r>
      <w:r>
        <w:rPr/>
        <w:t>Jones,</w:t>
      </w:r>
      <w:r>
        <w:rPr>
          <w:spacing w:val="-1"/>
        </w:rPr>
        <w:t> </w:t>
      </w:r>
      <w:r>
        <w:rPr/>
        <w:t>C.</w:t>
      </w:r>
      <w:r>
        <w:rPr>
          <w:spacing w:val="-1"/>
        </w:rPr>
        <w:t> </w:t>
      </w:r>
      <w:r>
        <w:rPr/>
        <w:t>J.</w:t>
      </w:r>
      <w:r>
        <w:rPr>
          <w:spacing w:val="-1"/>
        </w:rPr>
        <w:t> </w:t>
      </w:r>
      <w:r>
        <w:rPr/>
        <w:t>(In</w:t>
      </w:r>
      <w:r>
        <w:rPr>
          <w:spacing w:val="-1"/>
        </w:rPr>
        <w:t> </w:t>
      </w:r>
      <w:r>
        <w:rPr>
          <w:spacing w:val="-2"/>
        </w:rPr>
        <w:t>Press).</w:t>
      </w:r>
    </w:p>
    <w:p>
      <w:pPr>
        <w:spacing w:before="0"/>
        <w:ind w:left="880" w:right="235" w:firstLine="0"/>
        <w:jc w:val="left"/>
        <w:rPr>
          <w:i/>
          <w:sz w:val="24"/>
        </w:rPr>
      </w:pPr>
      <w:r>
        <w:rPr>
          <w:sz w:val="24"/>
        </w:rPr>
        <w:t>Impact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employment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caregiving</w:t>
      </w:r>
      <w:r>
        <w:rPr>
          <w:spacing w:val="-4"/>
          <w:sz w:val="24"/>
        </w:rPr>
        <w:t> </w:t>
      </w:r>
      <w:r>
        <w:rPr>
          <w:sz w:val="24"/>
        </w:rPr>
        <w:t>roles</w:t>
      </w:r>
      <w:r>
        <w:rPr>
          <w:spacing w:val="-4"/>
          <w:sz w:val="24"/>
        </w:rPr>
        <w:t> </w:t>
      </w:r>
      <w:r>
        <w:rPr>
          <w:sz w:val="24"/>
        </w:rPr>
        <w:t>on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well-being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people</w:t>
      </w:r>
      <w:r>
        <w:rPr>
          <w:spacing w:val="-4"/>
          <w:sz w:val="24"/>
        </w:rPr>
        <w:t> </w:t>
      </w:r>
      <w:r>
        <w:rPr>
          <w:sz w:val="24"/>
        </w:rPr>
        <w:t>with Fibromyalgia Syndrome.</w:t>
      </w:r>
      <w:r>
        <w:rPr>
          <w:spacing w:val="40"/>
          <w:sz w:val="24"/>
        </w:rPr>
        <w:t> </w:t>
      </w:r>
      <w:r>
        <w:rPr>
          <w:i/>
          <w:sz w:val="24"/>
        </w:rPr>
        <w:t>Journal of Musculoskeletal Pain.</w:t>
      </w:r>
    </w:p>
    <w:p>
      <w:pPr>
        <w:pStyle w:val="BodyText"/>
        <w:rPr>
          <w:i/>
        </w:rPr>
      </w:pPr>
    </w:p>
    <w:p>
      <w:pPr>
        <w:pStyle w:val="BodyText"/>
        <w:ind w:left="160"/>
      </w:pPr>
      <w:r>
        <w:rPr/>
        <w:t>Zettel-Watson,</w:t>
      </w:r>
      <w:r>
        <w:rPr>
          <w:spacing w:val="-3"/>
        </w:rPr>
        <w:t> </w:t>
      </w:r>
      <w:r>
        <w:rPr/>
        <w:t>L., &amp; Rook, K. S.</w:t>
      </w:r>
      <w:r>
        <w:rPr>
          <w:spacing w:val="-1"/>
        </w:rPr>
        <w:t> </w:t>
      </w:r>
      <w:r>
        <w:rPr/>
        <w:t>(2008).</w:t>
      </w:r>
      <w:r>
        <w:rPr>
          <w:spacing w:val="60"/>
        </w:rPr>
        <w:t> </w:t>
      </w:r>
      <w:r>
        <w:rPr/>
        <w:t>Friendships:</w:t>
      </w:r>
      <w:r>
        <w:rPr>
          <w:spacing w:val="-1"/>
        </w:rPr>
        <w:t> </w:t>
      </w:r>
      <w:r>
        <w:rPr/>
        <w:t>Later</w:t>
      </w:r>
      <w:r>
        <w:rPr>
          <w:spacing w:val="-1"/>
        </w:rPr>
        <w:t> </w:t>
      </w:r>
      <w:r>
        <w:rPr/>
        <w:t>life.</w:t>
      </w:r>
      <w:r>
        <w:rPr>
          <w:spacing w:val="57"/>
        </w:rPr>
        <w:t> </w:t>
      </w:r>
      <w:r>
        <w:rPr/>
        <w:t>In</w:t>
      </w:r>
      <w:r>
        <w:rPr>
          <w:spacing w:val="-1"/>
        </w:rPr>
        <w:t> </w:t>
      </w:r>
      <w:r>
        <w:rPr/>
        <w:t>D.</w:t>
      </w:r>
      <w:r>
        <w:rPr>
          <w:spacing w:val="-1"/>
        </w:rPr>
        <w:t> </w:t>
      </w:r>
      <w:r>
        <w:rPr/>
        <w:t>Carr</w:t>
      </w:r>
      <w:r>
        <w:rPr>
          <w:spacing w:val="-1"/>
        </w:rPr>
        <w:t> </w:t>
      </w:r>
      <w:r>
        <w:rPr>
          <w:spacing w:val="-2"/>
        </w:rPr>
        <w:t>(Ed.),</w:t>
      </w:r>
    </w:p>
    <w:p>
      <w:pPr>
        <w:spacing w:before="0"/>
        <w:ind w:left="880" w:right="0" w:firstLine="0"/>
        <w:jc w:val="left"/>
        <w:rPr>
          <w:sz w:val="24"/>
        </w:rPr>
      </w:pPr>
      <w:r>
        <w:rPr>
          <w:i/>
          <w:sz w:val="24"/>
        </w:rPr>
        <w:t>Encyclopedia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Life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Course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Human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Development.</w:t>
      </w:r>
      <w:r>
        <w:rPr>
          <w:i/>
          <w:spacing w:val="-1"/>
          <w:sz w:val="24"/>
        </w:rPr>
        <w:t> </w:t>
      </w:r>
      <w:r>
        <w:rPr>
          <w:sz w:val="24"/>
        </w:rPr>
        <w:t>Detroit,</w:t>
      </w:r>
      <w:r>
        <w:rPr>
          <w:spacing w:val="-1"/>
          <w:sz w:val="24"/>
        </w:rPr>
        <w:t> </w:t>
      </w:r>
      <w:r>
        <w:rPr>
          <w:sz w:val="24"/>
        </w:rPr>
        <w:t>MI: </w:t>
      </w:r>
      <w:r>
        <w:rPr>
          <w:spacing w:val="-2"/>
          <w:sz w:val="24"/>
        </w:rPr>
        <w:t>Gale.</w:t>
      </w:r>
    </w:p>
    <w:p>
      <w:pPr>
        <w:pStyle w:val="BodyText"/>
      </w:pPr>
    </w:p>
    <w:p>
      <w:pPr>
        <w:spacing w:before="0"/>
        <w:ind w:left="880" w:right="235" w:hanging="720"/>
        <w:jc w:val="left"/>
        <w:rPr>
          <w:sz w:val="24"/>
        </w:rPr>
      </w:pPr>
      <w:r>
        <w:rPr>
          <w:sz w:val="24"/>
        </w:rPr>
        <w:t>Zettel-Watson,</w:t>
      </w:r>
      <w:r>
        <w:rPr>
          <w:spacing w:val="-4"/>
          <w:sz w:val="24"/>
        </w:rPr>
        <w:t> </w:t>
      </w:r>
      <w:r>
        <w:rPr>
          <w:sz w:val="24"/>
        </w:rPr>
        <w:t>L.,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4"/>
          <w:sz w:val="24"/>
        </w:rPr>
        <w:t> </w:t>
      </w:r>
      <w:r>
        <w:rPr>
          <w:sz w:val="24"/>
        </w:rPr>
        <w:t>Britton,</w:t>
      </w:r>
      <w:r>
        <w:rPr>
          <w:spacing w:val="-4"/>
          <w:sz w:val="24"/>
        </w:rPr>
        <w:t> </w:t>
      </w:r>
      <w:r>
        <w:rPr>
          <w:sz w:val="24"/>
        </w:rPr>
        <w:t>M.</w:t>
      </w:r>
      <w:r>
        <w:rPr>
          <w:spacing w:val="-4"/>
          <w:sz w:val="24"/>
        </w:rPr>
        <w:t> </w:t>
      </w:r>
      <w:r>
        <w:rPr>
          <w:sz w:val="24"/>
        </w:rPr>
        <w:t>(2008).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impact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obesity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social</w:t>
      </w:r>
      <w:r>
        <w:rPr>
          <w:spacing w:val="-3"/>
          <w:sz w:val="24"/>
        </w:rPr>
        <w:t> </w:t>
      </w:r>
      <w:r>
        <w:rPr>
          <w:sz w:val="24"/>
        </w:rPr>
        <w:t>participation</w:t>
      </w:r>
      <w:r>
        <w:rPr>
          <w:spacing w:val="-3"/>
          <w:sz w:val="24"/>
        </w:rPr>
        <w:t> </w:t>
      </w:r>
      <w:r>
        <w:rPr>
          <w:sz w:val="24"/>
        </w:rPr>
        <w:t>of older adults. </w:t>
      </w:r>
      <w:r>
        <w:rPr>
          <w:i/>
          <w:sz w:val="24"/>
        </w:rPr>
        <w:t>Journal of General Psychology, 135, </w:t>
      </w:r>
      <w:r>
        <w:rPr>
          <w:sz w:val="24"/>
        </w:rPr>
        <w:t>409-423.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header="1184" w:footer="0" w:top="1580" w:bottom="280" w:left="1280" w:right="1340"/>
        </w:sectPr>
      </w:pPr>
    </w:p>
    <w:p>
      <w:pPr>
        <w:pStyle w:val="BodyText"/>
        <w:spacing w:before="92"/>
        <w:ind w:left="880" w:right="398" w:hanging="720"/>
        <w:jc w:val="both"/>
        <w:rPr>
          <w:i/>
        </w:rPr>
      </w:pPr>
      <w:r>
        <w:rPr/>
        <w:t>Zettel-Watson,</w:t>
      </w:r>
      <w:r>
        <w:rPr>
          <w:spacing w:val="-3"/>
        </w:rPr>
        <w:t> </w:t>
      </w:r>
      <w:r>
        <w:rPr/>
        <w:t>L.,</w:t>
      </w:r>
      <w:r>
        <w:rPr>
          <w:spacing w:val="-3"/>
        </w:rPr>
        <w:t> </w:t>
      </w:r>
      <w:r>
        <w:rPr/>
        <w:t>Ditto,</w:t>
      </w:r>
      <w:r>
        <w:rPr>
          <w:spacing w:val="-3"/>
        </w:rPr>
        <w:t> </w:t>
      </w:r>
      <w:r>
        <w:rPr/>
        <w:t>P.</w:t>
      </w:r>
      <w:r>
        <w:rPr>
          <w:spacing w:val="-3"/>
        </w:rPr>
        <w:t> </w:t>
      </w:r>
      <w:r>
        <w:rPr/>
        <w:t>H.,</w:t>
      </w:r>
      <w:r>
        <w:rPr>
          <w:spacing w:val="-3"/>
        </w:rPr>
        <w:t> </w:t>
      </w:r>
      <w:r>
        <w:rPr/>
        <w:t>Danks,</w:t>
      </w:r>
      <w:r>
        <w:rPr>
          <w:spacing w:val="-3"/>
        </w:rPr>
        <w:t> </w:t>
      </w:r>
      <w:r>
        <w:rPr/>
        <w:t>J.</w:t>
      </w:r>
      <w:r>
        <w:rPr>
          <w:spacing w:val="-3"/>
        </w:rPr>
        <w:t> </w:t>
      </w:r>
      <w:r>
        <w:rPr/>
        <w:t>H.,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Smucker,</w:t>
      </w:r>
      <w:r>
        <w:rPr>
          <w:spacing w:val="-3"/>
        </w:rPr>
        <w:t> </w:t>
      </w:r>
      <w:r>
        <w:rPr/>
        <w:t>W.</w:t>
      </w:r>
      <w:r>
        <w:rPr>
          <w:spacing w:val="-3"/>
        </w:rPr>
        <w:t> </w:t>
      </w:r>
      <w:r>
        <w:rPr/>
        <w:t>D.</w:t>
      </w:r>
      <w:r>
        <w:rPr>
          <w:spacing w:val="-3"/>
        </w:rPr>
        <w:t> </w:t>
      </w:r>
      <w:r>
        <w:rPr/>
        <w:t>(2008).</w:t>
      </w:r>
      <w:r>
        <w:rPr>
          <w:spacing w:val="40"/>
        </w:rPr>
        <w:t> </w:t>
      </w:r>
      <w:r>
        <w:rPr/>
        <w:t>Actual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perceived gender</w:t>
      </w:r>
      <w:r>
        <w:rPr>
          <w:spacing w:val="-1"/>
        </w:rPr>
        <w:t> </w:t>
      </w:r>
      <w:r>
        <w:rPr/>
        <w:t>differences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accuracy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surrogate decisions about life-sustaining medical treatment among older spouses.</w:t>
      </w:r>
      <w:r>
        <w:rPr>
          <w:spacing w:val="40"/>
        </w:rPr>
        <w:t> </w:t>
      </w:r>
      <w:r>
        <w:rPr>
          <w:i/>
        </w:rPr>
        <w:t>Death Studies, 32</w:t>
      </w:r>
      <w:r>
        <w:rPr/>
        <w:t>, 273-290</w:t>
      </w:r>
      <w:r>
        <w:rPr>
          <w:i/>
        </w:rPr>
        <w:t>.</w:t>
      </w:r>
    </w:p>
    <w:p>
      <w:pPr>
        <w:pStyle w:val="BodyText"/>
        <w:ind w:left="879" w:right="58" w:hanging="720"/>
      </w:pPr>
      <w:r>
        <w:rPr/>
        <w:t>Rook, K., Mavandadi, S., Sorkin, D., &amp; Zettel, L. (2007). Optimizing social relationships as a resource for health and well-being in later life. In C. M. Aldwin, C. L. Park, &amp; Spiro, A. III</w:t>
      </w:r>
      <w:r>
        <w:rPr>
          <w:spacing w:val="-4"/>
        </w:rPr>
        <w:t> </w:t>
      </w:r>
      <w:r>
        <w:rPr/>
        <w:t>(Eds),</w:t>
      </w:r>
      <w:r>
        <w:rPr>
          <w:spacing w:val="-3"/>
        </w:rPr>
        <w:t> </w:t>
      </w:r>
      <w:r>
        <w:rPr>
          <w:i/>
        </w:rPr>
        <w:t>Handbook</w:t>
      </w:r>
      <w:r>
        <w:rPr>
          <w:i/>
          <w:spacing w:val="-4"/>
        </w:rPr>
        <w:t> </w:t>
      </w:r>
      <w:r>
        <w:rPr>
          <w:i/>
        </w:rPr>
        <w:t>of</w:t>
      </w:r>
      <w:r>
        <w:rPr>
          <w:i/>
          <w:spacing w:val="-4"/>
        </w:rPr>
        <w:t> </w:t>
      </w:r>
      <w:r>
        <w:rPr>
          <w:i/>
        </w:rPr>
        <w:t>Health</w:t>
      </w:r>
      <w:r>
        <w:rPr>
          <w:i/>
          <w:spacing w:val="-4"/>
        </w:rPr>
        <w:t> </w:t>
      </w:r>
      <w:r>
        <w:rPr>
          <w:i/>
        </w:rPr>
        <w:t>Psychology</w:t>
      </w:r>
      <w:r>
        <w:rPr>
          <w:i/>
          <w:spacing w:val="-4"/>
        </w:rPr>
        <w:t> </w:t>
      </w:r>
      <w:r>
        <w:rPr>
          <w:i/>
        </w:rPr>
        <w:t>and</w:t>
      </w:r>
      <w:r>
        <w:rPr>
          <w:i/>
          <w:spacing w:val="-4"/>
        </w:rPr>
        <w:t> </w:t>
      </w:r>
      <w:r>
        <w:rPr>
          <w:i/>
        </w:rPr>
        <w:t>Aging</w:t>
      </w:r>
      <w:r>
        <w:rPr>
          <w:i/>
          <w:spacing w:val="-2"/>
        </w:rPr>
        <w:t> </w:t>
      </w:r>
      <w:r>
        <w:rPr/>
        <w:t>(pp.</w:t>
      </w:r>
      <w:r>
        <w:rPr>
          <w:spacing w:val="-4"/>
        </w:rPr>
        <w:t> </w:t>
      </w:r>
      <w:r>
        <w:rPr/>
        <w:t>210-239).</w:t>
      </w:r>
      <w:r>
        <w:rPr>
          <w:spacing w:val="-4"/>
        </w:rPr>
        <w:t> </w:t>
      </w:r>
      <w:r>
        <w:rPr/>
        <w:t>New</w:t>
      </w:r>
      <w:r>
        <w:rPr>
          <w:spacing w:val="-4"/>
        </w:rPr>
        <w:t> </w:t>
      </w:r>
      <w:r>
        <w:rPr/>
        <w:t>York:</w:t>
      </w:r>
      <w:r>
        <w:rPr>
          <w:spacing w:val="-4"/>
        </w:rPr>
        <w:t> </w:t>
      </w:r>
      <w:r>
        <w:rPr/>
        <w:t>Guilford.</w:t>
      </w:r>
    </w:p>
    <w:p>
      <w:pPr>
        <w:pStyle w:val="BodyText"/>
      </w:pPr>
    </w:p>
    <w:p>
      <w:pPr>
        <w:pStyle w:val="BodyText"/>
        <w:ind w:left="880" w:right="493" w:hanging="720"/>
      </w:pPr>
      <w:r>
        <w:rPr/>
        <w:t>Rook,</w:t>
      </w:r>
      <w:r>
        <w:rPr>
          <w:spacing w:val="-3"/>
        </w:rPr>
        <w:t> </w:t>
      </w:r>
      <w:r>
        <w:rPr/>
        <w:t>K.S.,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Zettel,</w:t>
      </w:r>
      <w:r>
        <w:rPr>
          <w:spacing w:val="-3"/>
        </w:rPr>
        <w:t> </w:t>
      </w:r>
      <w:r>
        <w:rPr/>
        <w:t>L.A.</w:t>
      </w:r>
      <w:r>
        <w:rPr>
          <w:spacing w:val="-3"/>
        </w:rPr>
        <w:t> </w:t>
      </w:r>
      <w:r>
        <w:rPr/>
        <w:t>(2005).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purported</w:t>
      </w:r>
      <w:r>
        <w:rPr>
          <w:spacing w:val="-3"/>
        </w:rPr>
        <w:t> </w:t>
      </w:r>
      <w:r>
        <w:rPr/>
        <w:t>benefits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marriage</w:t>
      </w:r>
      <w:r>
        <w:rPr>
          <w:spacing w:val="-4"/>
        </w:rPr>
        <w:t> </w:t>
      </w:r>
      <w:r>
        <w:rPr/>
        <w:t>viewed</w:t>
      </w:r>
      <w:r>
        <w:rPr>
          <w:spacing w:val="-4"/>
        </w:rPr>
        <w:t> </w:t>
      </w:r>
      <w:r>
        <w:rPr/>
        <w:t>through</w:t>
      </w:r>
      <w:r>
        <w:rPr>
          <w:spacing w:val="-4"/>
        </w:rPr>
        <w:t> </w:t>
      </w:r>
      <w:r>
        <w:rPr/>
        <w:t>the lens of physical health. </w:t>
      </w:r>
      <w:r>
        <w:rPr>
          <w:i/>
        </w:rPr>
        <w:t>Psychological Inquiry, 16</w:t>
      </w:r>
      <w:r>
        <w:rPr/>
        <w:t>(2/3), 116-121.</w:t>
      </w:r>
    </w:p>
    <w:p>
      <w:pPr>
        <w:pStyle w:val="BodyText"/>
      </w:pPr>
    </w:p>
    <w:p>
      <w:pPr>
        <w:pStyle w:val="BodyText"/>
        <w:ind w:left="880" w:hanging="720"/>
        <w:rPr>
          <w:i/>
        </w:rPr>
      </w:pPr>
      <w:r>
        <w:rPr/>
        <w:t>Zettel,</w:t>
      </w:r>
      <w:r>
        <w:rPr>
          <w:spacing w:val="-3"/>
        </w:rPr>
        <w:t> </w:t>
      </w:r>
      <w:r>
        <w:rPr/>
        <w:t>L.A.,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Rook,</w:t>
      </w:r>
      <w:r>
        <w:rPr>
          <w:spacing w:val="-3"/>
        </w:rPr>
        <w:t> </w:t>
      </w:r>
      <w:r>
        <w:rPr/>
        <w:t>K.S.</w:t>
      </w:r>
      <w:r>
        <w:rPr>
          <w:spacing w:val="-3"/>
        </w:rPr>
        <w:t> </w:t>
      </w:r>
      <w:r>
        <w:rPr/>
        <w:t>(2004).</w:t>
      </w:r>
      <w:r>
        <w:rPr>
          <w:spacing w:val="-3"/>
        </w:rPr>
        <w:t> </w:t>
      </w:r>
      <w:r>
        <w:rPr/>
        <w:t>Substitution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compensation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social</w:t>
      </w:r>
      <w:r>
        <w:rPr>
          <w:spacing w:val="-3"/>
        </w:rPr>
        <w:t> </w:t>
      </w:r>
      <w:r>
        <w:rPr/>
        <w:t>networks</w:t>
      </w:r>
      <w:r>
        <w:rPr>
          <w:spacing w:val="-3"/>
        </w:rPr>
        <w:t> </w:t>
      </w:r>
      <w:r>
        <w:rPr/>
        <w:t>of widowed women. </w:t>
      </w:r>
      <w:r>
        <w:rPr>
          <w:i/>
        </w:rPr>
        <w:t>Psychology and Aging, 19, </w:t>
      </w:r>
      <w:r>
        <w:rPr/>
        <w:t>433-443</w:t>
      </w:r>
      <w:r>
        <w:rPr>
          <w:i/>
        </w:rPr>
        <w:t>.</w:t>
      </w:r>
    </w:p>
    <w:p>
      <w:pPr>
        <w:pStyle w:val="BodyText"/>
        <w:rPr>
          <w:i/>
        </w:rPr>
      </w:pPr>
    </w:p>
    <w:p>
      <w:pPr>
        <w:spacing w:before="0"/>
        <w:ind w:left="880" w:right="0" w:hanging="720"/>
        <w:jc w:val="left"/>
        <w:rPr>
          <w:sz w:val="24"/>
        </w:rPr>
      </w:pPr>
      <w:r>
        <w:rPr>
          <w:sz w:val="24"/>
        </w:rPr>
        <w:t>Rook, K.S., Sorkin, D.H., &amp; Zettel, L.A. (2004). Stress in social relationships: Coping and adaptation</w:t>
      </w:r>
      <w:r>
        <w:rPr>
          <w:spacing w:val="-3"/>
          <w:sz w:val="24"/>
        </w:rPr>
        <w:t> </w:t>
      </w:r>
      <w:r>
        <w:rPr>
          <w:sz w:val="24"/>
        </w:rPr>
        <w:t>across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life</w:t>
      </w:r>
      <w:r>
        <w:rPr>
          <w:spacing w:val="-3"/>
          <w:sz w:val="24"/>
        </w:rPr>
        <w:t> </w:t>
      </w:r>
      <w:r>
        <w:rPr>
          <w:sz w:val="24"/>
        </w:rPr>
        <w:t>span.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F.R.</w:t>
      </w:r>
      <w:r>
        <w:rPr>
          <w:spacing w:val="-3"/>
          <w:sz w:val="24"/>
        </w:rPr>
        <w:t> </w:t>
      </w:r>
      <w:r>
        <w:rPr>
          <w:sz w:val="24"/>
        </w:rPr>
        <w:t>Lang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K.L.</w:t>
      </w:r>
      <w:r>
        <w:rPr>
          <w:spacing w:val="-3"/>
          <w:sz w:val="24"/>
        </w:rPr>
        <w:t> </w:t>
      </w:r>
      <w:r>
        <w:rPr>
          <w:sz w:val="24"/>
        </w:rPr>
        <w:t>Fingerman</w:t>
      </w:r>
      <w:r>
        <w:rPr>
          <w:spacing w:val="-3"/>
          <w:sz w:val="24"/>
        </w:rPr>
        <w:t> </w:t>
      </w:r>
      <w:r>
        <w:rPr>
          <w:sz w:val="24"/>
        </w:rPr>
        <w:t>(Eds.)</w:t>
      </w:r>
      <w:r>
        <w:rPr>
          <w:spacing w:val="-3"/>
          <w:sz w:val="24"/>
        </w:rPr>
        <w:t> </w:t>
      </w:r>
      <w:r>
        <w:rPr>
          <w:i/>
          <w:sz w:val="24"/>
        </w:rPr>
        <w:t>Growing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together:</w:t>
      </w:r>
      <w:r>
        <w:rPr>
          <w:i/>
          <w:sz w:val="24"/>
        </w:rPr>
        <w:t> Personal relationships across the lifespan </w:t>
      </w:r>
      <w:r>
        <w:rPr>
          <w:sz w:val="24"/>
        </w:rPr>
        <w:t>(pp. 210-239)</w:t>
      </w:r>
      <w:r>
        <w:rPr>
          <w:i/>
          <w:sz w:val="24"/>
        </w:rPr>
        <w:t>. </w:t>
      </w:r>
      <w:r>
        <w:rPr>
          <w:sz w:val="24"/>
        </w:rPr>
        <w:t>Cambridge, UK: Cambridge University Press.</w:t>
      </w:r>
    </w:p>
    <w:p>
      <w:pPr>
        <w:spacing w:before="275"/>
        <w:ind w:left="880" w:right="0" w:hanging="720"/>
        <w:jc w:val="left"/>
        <w:rPr>
          <w:sz w:val="24"/>
        </w:rPr>
      </w:pPr>
      <w:r>
        <w:rPr>
          <w:sz w:val="24"/>
        </w:rPr>
        <w:t>Rook,</w:t>
      </w:r>
      <w:r>
        <w:rPr>
          <w:spacing w:val="-3"/>
          <w:sz w:val="24"/>
        </w:rPr>
        <w:t> </w:t>
      </w:r>
      <w:r>
        <w:rPr>
          <w:sz w:val="24"/>
        </w:rPr>
        <w:t>K.S.,</w:t>
      </w:r>
      <w:r>
        <w:rPr>
          <w:spacing w:val="-3"/>
          <w:sz w:val="24"/>
        </w:rPr>
        <w:t> </w:t>
      </w:r>
      <w:r>
        <w:rPr>
          <w:sz w:val="24"/>
        </w:rPr>
        <w:t>Zettel,</w:t>
      </w:r>
      <w:r>
        <w:rPr>
          <w:spacing w:val="-3"/>
          <w:sz w:val="24"/>
        </w:rPr>
        <w:t> </w:t>
      </w:r>
      <w:r>
        <w:rPr>
          <w:sz w:val="24"/>
        </w:rPr>
        <w:t>L.A.,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Sorkin,</w:t>
      </w:r>
      <w:r>
        <w:rPr>
          <w:spacing w:val="-3"/>
          <w:sz w:val="24"/>
        </w:rPr>
        <w:t> </w:t>
      </w:r>
      <w:r>
        <w:rPr>
          <w:sz w:val="24"/>
        </w:rPr>
        <w:t>D.H.</w:t>
      </w:r>
      <w:r>
        <w:rPr>
          <w:spacing w:val="-3"/>
          <w:sz w:val="24"/>
        </w:rPr>
        <w:t> </w:t>
      </w:r>
      <w:r>
        <w:rPr>
          <w:sz w:val="24"/>
        </w:rPr>
        <w:t>(2002).</w:t>
      </w:r>
      <w:r>
        <w:rPr>
          <w:spacing w:val="-3"/>
          <w:sz w:val="24"/>
        </w:rPr>
        <w:t> </w:t>
      </w:r>
      <w:r>
        <w:rPr>
          <w:sz w:val="24"/>
        </w:rPr>
        <w:t>Commentary:</w:t>
      </w:r>
      <w:r>
        <w:rPr>
          <w:spacing w:val="-3"/>
          <w:sz w:val="24"/>
        </w:rPr>
        <w:t> </w:t>
      </w:r>
      <w:r>
        <w:rPr>
          <w:sz w:val="24"/>
        </w:rPr>
        <w:t>Older</w:t>
      </w:r>
      <w:r>
        <w:rPr>
          <w:spacing w:val="-3"/>
          <w:sz w:val="24"/>
        </w:rPr>
        <w:t> </w:t>
      </w:r>
      <w:r>
        <w:rPr>
          <w:sz w:val="24"/>
        </w:rPr>
        <w:t>adults’</w:t>
      </w:r>
      <w:r>
        <w:rPr>
          <w:spacing w:val="-5"/>
          <w:sz w:val="24"/>
        </w:rPr>
        <w:t> </w:t>
      </w:r>
      <w:r>
        <w:rPr>
          <w:sz w:val="24"/>
        </w:rPr>
        <w:t>social</w:t>
      </w:r>
      <w:r>
        <w:rPr>
          <w:spacing w:val="-4"/>
          <w:sz w:val="24"/>
        </w:rPr>
        <w:t> </w:t>
      </w:r>
      <w:r>
        <w:rPr>
          <w:sz w:val="24"/>
        </w:rPr>
        <w:t>relationships: Strengths and vulnerabilities. </w:t>
      </w:r>
      <w:r>
        <w:rPr>
          <w:i/>
          <w:sz w:val="24"/>
        </w:rPr>
        <w:t>International Society for the Study of Behavioural</w:t>
      </w:r>
      <w:r>
        <w:rPr>
          <w:i/>
          <w:sz w:val="24"/>
        </w:rPr>
        <w:t> Development Newsletter, 41 </w:t>
      </w:r>
      <w:r>
        <w:rPr>
          <w:sz w:val="24"/>
        </w:rPr>
        <w:t>(1), 20.</w:t>
      </w:r>
    </w:p>
    <w:p>
      <w:pPr>
        <w:pStyle w:val="BodyText"/>
      </w:pPr>
    </w:p>
    <w:p>
      <w:pPr>
        <w:pStyle w:val="BodyText"/>
      </w:pPr>
    </w:p>
    <w:p>
      <w:pPr>
        <w:pStyle w:val="Heading1"/>
        <w:rPr>
          <w:u w:val="none"/>
        </w:rPr>
      </w:pPr>
      <w:bookmarkStart w:name="PRESENTATIONS" w:id="10"/>
      <w:bookmarkEnd w:id="10"/>
      <w:r>
        <w:rPr>
          <w:u w:val="none"/>
        </w:rPr>
      </w:r>
      <w:r>
        <w:rPr>
          <w:spacing w:val="-2"/>
          <w:u w:val="single"/>
        </w:rPr>
        <w:t>PRESENTATIONS</w:t>
      </w:r>
    </w:p>
    <w:p>
      <w:pPr>
        <w:pStyle w:val="BodyText"/>
      </w:pPr>
    </w:p>
    <w:p>
      <w:pPr>
        <w:pStyle w:val="BodyText"/>
        <w:ind w:left="880" w:right="235" w:hanging="720"/>
      </w:pPr>
      <w:r>
        <w:rPr/>
        <w:t>Jones, C. J., Rutledge, D. N., Aquino, J. K., Zettel-Watson, L., Cantero, P., Espinoza, A., Leal, F.,</w:t>
      </w:r>
      <w:r>
        <w:rPr>
          <w:spacing w:val="-3"/>
        </w:rPr>
        <w:t> </w:t>
      </w:r>
      <w:r>
        <w:rPr/>
        <w:t>Prado,</w:t>
      </w:r>
      <w:r>
        <w:rPr>
          <w:spacing w:val="-3"/>
        </w:rPr>
        <w:t> </w:t>
      </w:r>
      <w:r>
        <w:rPr/>
        <w:t>B.,</w:t>
      </w:r>
      <w:r>
        <w:rPr>
          <w:spacing w:val="-3"/>
        </w:rPr>
        <w:t> </w:t>
      </w:r>
      <w:r>
        <w:rPr/>
        <w:t>Valencia,</w:t>
      </w:r>
      <w:r>
        <w:rPr>
          <w:spacing w:val="-3"/>
        </w:rPr>
        <w:t> </w:t>
      </w:r>
      <w:r>
        <w:rPr/>
        <w:t>C.,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Weiss,</w:t>
      </w:r>
      <w:r>
        <w:rPr>
          <w:spacing w:val="-3"/>
        </w:rPr>
        <w:t> </w:t>
      </w:r>
      <w:r>
        <w:rPr/>
        <w:t>J.</w:t>
      </w:r>
      <w:r>
        <w:rPr>
          <w:spacing w:val="-3"/>
        </w:rPr>
        <w:t> </w:t>
      </w:r>
      <w:r>
        <w:rPr/>
        <w:t>W.</w:t>
      </w:r>
      <w:r>
        <w:rPr>
          <w:spacing w:val="-3"/>
        </w:rPr>
        <w:t> </w:t>
      </w:r>
      <w:r>
        <w:rPr/>
        <w:t>(2010,</w:t>
      </w:r>
      <w:r>
        <w:rPr>
          <w:spacing w:val="-3"/>
        </w:rPr>
        <w:t> </w:t>
      </w:r>
      <w:r>
        <w:rPr/>
        <w:t>September).</w:t>
      </w:r>
      <w:r>
        <w:rPr>
          <w:spacing w:val="-4"/>
        </w:rPr>
        <w:t> </w:t>
      </w:r>
      <w:r>
        <w:rPr>
          <w:i/>
        </w:rPr>
        <w:t>Typology</w:t>
      </w:r>
      <w:r>
        <w:rPr>
          <w:i/>
          <w:spacing w:val="-3"/>
        </w:rPr>
        <w:t> </w:t>
      </w:r>
      <w:r>
        <w:rPr>
          <w:i/>
        </w:rPr>
        <w:t>of</w:t>
      </w:r>
      <w:r>
        <w:rPr>
          <w:i/>
          <w:spacing w:val="-3"/>
        </w:rPr>
        <w:t> </w:t>
      </w:r>
      <w:r>
        <w:rPr>
          <w:i/>
        </w:rPr>
        <w:t>chronic</w:t>
      </w:r>
      <w:r>
        <w:rPr>
          <w:i/>
          <w:spacing w:val="-3"/>
        </w:rPr>
        <w:t> </w:t>
      </w:r>
      <w:r>
        <w:rPr>
          <w:i/>
        </w:rPr>
        <w:t>pain</w:t>
      </w:r>
      <w:r>
        <w:rPr>
          <w:i/>
        </w:rPr>
        <w:t> among overweight Mexican Americans. </w:t>
      </w:r>
      <w:r>
        <w:rPr/>
        <w:t>Poster presented at the American Academy of Pain Management’s 21</w:t>
      </w:r>
      <w:r>
        <w:rPr>
          <w:vertAlign w:val="superscript"/>
        </w:rPr>
        <w:t>st</w:t>
      </w:r>
      <w:r>
        <w:rPr>
          <w:vertAlign w:val="baseline"/>
        </w:rPr>
        <w:t> Annual Clinical Meeting, Las Vegas, NV.</w:t>
      </w:r>
    </w:p>
    <w:p>
      <w:pPr>
        <w:pStyle w:val="BodyText"/>
      </w:pPr>
    </w:p>
    <w:p>
      <w:pPr>
        <w:spacing w:before="0"/>
        <w:ind w:left="880" w:right="235" w:hanging="720"/>
        <w:jc w:val="left"/>
        <w:rPr>
          <w:sz w:val="24"/>
        </w:rPr>
      </w:pPr>
      <w:r>
        <w:rPr>
          <w:sz w:val="24"/>
        </w:rPr>
        <w:t>Roberson, I., Shimizu, R., Zettel-Watson, L., Rutledge, D. N., Jones, C. J., &amp; Cherry, B. J. (2010,</w:t>
      </w:r>
      <w:r>
        <w:rPr>
          <w:spacing w:val="-4"/>
          <w:sz w:val="24"/>
        </w:rPr>
        <w:t> </w:t>
      </w:r>
      <w:r>
        <w:rPr>
          <w:sz w:val="24"/>
        </w:rPr>
        <w:t>April).</w:t>
      </w:r>
      <w:r>
        <w:rPr>
          <w:spacing w:val="-4"/>
          <w:sz w:val="24"/>
        </w:rPr>
        <w:t> </w:t>
      </w:r>
      <w:r>
        <w:rPr>
          <w:i/>
          <w:sz w:val="24"/>
        </w:rPr>
        <w:t>Cognitive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performance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older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adults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without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fibromyalgia.</w:t>
      </w:r>
      <w:r>
        <w:rPr>
          <w:i/>
          <w:sz w:val="24"/>
        </w:rPr>
        <w:t> </w:t>
      </w:r>
      <w:r>
        <w:rPr>
          <w:sz w:val="24"/>
        </w:rPr>
        <w:t>Poster presented at the Cognitive Aging Conference, Atlanta, GA.</w:t>
      </w:r>
    </w:p>
    <w:p>
      <w:pPr>
        <w:pStyle w:val="BodyText"/>
      </w:pPr>
    </w:p>
    <w:p>
      <w:pPr>
        <w:spacing w:before="0"/>
        <w:ind w:left="879" w:right="235" w:hanging="720"/>
        <w:jc w:val="left"/>
        <w:rPr>
          <w:sz w:val="24"/>
        </w:rPr>
      </w:pPr>
      <w:r>
        <w:rPr>
          <w:sz w:val="24"/>
        </w:rPr>
        <w:t>Rutledge,</w:t>
      </w:r>
      <w:r>
        <w:rPr>
          <w:spacing w:val="-3"/>
          <w:sz w:val="24"/>
        </w:rPr>
        <w:t> </w:t>
      </w:r>
      <w:r>
        <w:rPr>
          <w:sz w:val="24"/>
        </w:rPr>
        <w:t>D.,</w:t>
      </w:r>
      <w:r>
        <w:rPr>
          <w:spacing w:val="-3"/>
          <w:sz w:val="24"/>
        </w:rPr>
        <w:t> </w:t>
      </w:r>
      <w:r>
        <w:rPr>
          <w:sz w:val="24"/>
        </w:rPr>
        <w:t>Jones,</w:t>
      </w:r>
      <w:r>
        <w:rPr>
          <w:spacing w:val="-3"/>
          <w:sz w:val="24"/>
        </w:rPr>
        <w:t> </w:t>
      </w:r>
      <w:r>
        <w:rPr>
          <w:sz w:val="24"/>
        </w:rPr>
        <w:t>C.</w:t>
      </w:r>
      <w:r>
        <w:rPr>
          <w:spacing w:val="-3"/>
          <w:sz w:val="24"/>
        </w:rPr>
        <w:t> </w:t>
      </w:r>
      <w:r>
        <w:rPr>
          <w:sz w:val="24"/>
        </w:rPr>
        <w:t>J.,</w:t>
      </w:r>
      <w:r>
        <w:rPr>
          <w:spacing w:val="-3"/>
          <w:sz w:val="24"/>
        </w:rPr>
        <w:t> </w:t>
      </w:r>
      <w:r>
        <w:rPr>
          <w:sz w:val="24"/>
        </w:rPr>
        <w:t>Cherry,</w:t>
      </w:r>
      <w:r>
        <w:rPr>
          <w:spacing w:val="-3"/>
          <w:sz w:val="24"/>
        </w:rPr>
        <w:t> </w:t>
      </w:r>
      <w:r>
        <w:rPr>
          <w:sz w:val="24"/>
        </w:rPr>
        <w:t>B.,</w:t>
      </w:r>
      <w:r>
        <w:rPr>
          <w:spacing w:val="-3"/>
          <w:sz w:val="24"/>
        </w:rPr>
        <w:t> </w:t>
      </w:r>
      <w:r>
        <w:rPr>
          <w:sz w:val="24"/>
        </w:rPr>
        <w:t>Zettel-Watson,</w:t>
      </w:r>
      <w:r>
        <w:rPr>
          <w:spacing w:val="-3"/>
          <w:sz w:val="24"/>
        </w:rPr>
        <w:t> </w:t>
      </w:r>
      <w:r>
        <w:rPr>
          <w:sz w:val="24"/>
        </w:rPr>
        <w:t>L.,</w:t>
      </w:r>
      <w:r>
        <w:rPr>
          <w:spacing w:val="-3"/>
          <w:sz w:val="24"/>
        </w:rPr>
        <w:t> </w:t>
      </w:r>
      <w:r>
        <w:rPr>
          <w:sz w:val="24"/>
        </w:rPr>
        <w:t>Lopez,</w:t>
      </w:r>
      <w:r>
        <w:rPr>
          <w:spacing w:val="-3"/>
          <w:sz w:val="24"/>
        </w:rPr>
        <w:t> </w:t>
      </w:r>
      <w:r>
        <w:rPr>
          <w:sz w:val="24"/>
        </w:rPr>
        <w:t>L.,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Cayetano,</w:t>
      </w:r>
      <w:r>
        <w:rPr>
          <w:spacing w:val="-3"/>
          <w:sz w:val="24"/>
        </w:rPr>
        <w:t> </w:t>
      </w:r>
      <w:r>
        <w:rPr>
          <w:sz w:val="24"/>
        </w:rPr>
        <w:t>R.</w:t>
      </w:r>
      <w:r>
        <w:rPr>
          <w:spacing w:val="-3"/>
          <w:sz w:val="24"/>
        </w:rPr>
        <w:t> </w:t>
      </w:r>
      <w:r>
        <w:rPr>
          <w:sz w:val="24"/>
        </w:rPr>
        <w:t>(2009, November). </w:t>
      </w:r>
      <w:r>
        <w:rPr>
          <w:i/>
          <w:sz w:val="24"/>
        </w:rPr>
        <w:t>Self-assessed physical function levels of older persons with/without</w:t>
      </w:r>
      <w:r>
        <w:rPr>
          <w:i/>
          <w:sz w:val="24"/>
        </w:rPr>
        <w:t> Fibromyalgia. </w:t>
      </w:r>
      <w:r>
        <w:rPr>
          <w:sz w:val="24"/>
        </w:rPr>
        <w:t>Poster presented at the 62</w:t>
      </w:r>
      <w:r>
        <w:rPr>
          <w:sz w:val="24"/>
          <w:vertAlign w:val="superscript"/>
        </w:rPr>
        <w:t>nd</w:t>
      </w:r>
      <w:r>
        <w:rPr>
          <w:sz w:val="24"/>
          <w:vertAlign w:val="baseline"/>
        </w:rPr>
        <w:t> Annual Scientific Meeting of the Gerontological Society of America, Atlanta, GA.</w:t>
      </w:r>
    </w:p>
    <w:p>
      <w:pPr>
        <w:spacing w:before="0"/>
        <w:ind w:left="879" w:right="235" w:hanging="720"/>
        <w:jc w:val="left"/>
        <w:rPr>
          <w:sz w:val="24"/>
        </w:rPr>
      </w:pPr>
      <w:r>
        <w:rPr>
          <w:sz w:val="24"/>
        </w:rPr>
        <w:t>Zettel-Watson,</w:t>
      </w:r>
      <w:r>
        <w:rPr>
          <w:spacing w:val="-3"/>
          <w:sz w:val="24"/>
        </w:rPr>
        <w:t> </w:t>
      </w:r>
      <w:r>
        <w:rPr>
          <w:sz w:val="24"/>
        </w:rPr>
        <w:t>L.,</w:t>
      </w:r>
      <w:r>
        <w:rPr>
          <w:spacing w:val="-3"/>
          <w:sz w:val="24"/>
        </w:rPr>
        <w:t> </w:t>
      </w:r>
      <w:r>
        <w:rPr>
          <w:sz w:val="24"/>
        </w:rPr>
        <w:t>Bateham,</w:t>
      </w:r>
      <w:r>
        <w:rPr>
          <w:spacing w:val="-3"/>
          <w:sz w:val="24"/>
        </w:rPr>
        <w:t> </w:t>
      </w:r>
      <w:r>
        <w:rPr>
          <w:sz w:val="24"/>
        </w:rPr>
        <w:t>A.,</w:t>
      </w:r>
      <w:r>
        <w:rPr>
          <w:spacing w:val="-3"/>
          <w:sz w:val="24"/>
        </w:rPr>
        <w:t> </w:t>
      </w:r>
      <w:r>
        <w:rPr>
          <w:sz w:val="24"/>
        </w:rPr>
        <w:t>Diosdado,</w:t>
      </w:r>
      <w:r>
        <w:rPr>
          <w:spacing w:val="-3"/>
          <w:sz w:val="24"/>
        </w:rPr>
        <w:t> </w:t>
      </w:r>
      <w:r>
        <w:rPr>
          <w:sz w:val="24"/>
        </w:rPr>
        <w:t>S.,</w:t>
      </w:r>
      <w:r>
        <w:rPr>
          <w:spacing w:val="-3"/>
          <w:sz w:val="24"/>
        </w:rPr>
        <w:t> </w:t>
      </w:r>
      <w:r>
        <w:rPr>
          <w:sz w:val="24"/>
        </w:rPr>
        <w:t>Shimizu,</w:t>
      </w:r>
      <w:r>
        <w:rPr>
          <w:spacing w:val="-4"/>
          <w:sz w:val="24"/>
        </w:rPr>
        <w:t> </w:t>
      </w:r>
      <w:r>
        <w:rPr>
          <w:sz w:val="24"/>
        </w:rPr>
        <w:t>R.,</w:t>
      </w:r>
      <w:r>
        <w:rPr>
          <w:spacing w:val="-4"/>
          <w:sz w:val="24"/>
        </w:rPr>
        <w:t> </w:t>
      </w:r>
      <w:r>
        <w:rPr>
          <w:sz w:val="24"/>
        </w:rPr>
        <w:t>Oliveros,</w:t>
      </w:r>
      <w:r>
        <w:rPr>
          <w:spacing w:val="-4"/>
          <w:sz w:val="24"/>
        </w:rPr>
        <w:t> </w:t>
      </w:r>
      <w:r>
        <w:rPr>
          <w:sz w:val="24"/>
        </w:rPr>
        <w:t>J.,</w:t>
      </w:r>
      <w:r>
        <w:rPr>
          <w:spacing w:val="-4"/>
          <w:sz w:val="24"/>
        </w:rPr>
        <w:t> </w:t>
      </w:r>
      <w:r>
        <w:rPr>
          <w:sz w:val="24"/>
        </w:rPr>
        <w:t>Cherry,</w:t>
      </w:r>
      <w:r>
        <w:rPr>
          <w:spacing w:val="-4"/>
          <w:sz w:val="24"/>
        </w:rPr>
        <w:t> </w:t>
      </w:r>
      <w:r>
        <w:rPr>
          <w:sz w:val="24"/>
        </w:rPr>
        <w:t>B.,</w:t>
      </w:r>
      <w:r>
        <w:rPr>
          <w:spacing w:val="-4"/>
          <w:sz w:val="24"/>
        </w:rPr>
        <w:t> </w:t>
      </w:r>
      <w:r>
        <w:rPr>
          <w:sz w:val="24"/>
        </w:rPr>
        <w:t>Rutledge, D., &amp; Jones, C. J. (2009, November). </w:t>
      </w:r>
      <w:r>
        <w:rPr>
          <w:i/>
          <w:sz w:val="24"/>
        </w:rPr>
        <w:t>The impact of social support on functionality of</w:t>
      </w:r>
      <w:r>
        <w:rPr>
          <w:i/>
          <w:sz w:val="24"/>
        </w:rPr>
        <w:t> older adults with and without Fibromyalgia. </w:t>
      </w:r>
      <w:r>
        <w:rPr>
          <w:sz w:val="24"/>
        </w:rPr>
        <w:t>Poster presented at the 62</w:t>
      </w:r>
      <w:r>
        <w:rPr>
          <w:sz w:val="24"/>
          <w:vertAlign w:val="superscript"/>
        </w:rPr>
        <w:t>nd</w:t>
      </w:r>
      <w:r>
        <w:rPr>
          <w:sz w:val="24"/>
          <w:vertAlign w:val="baseline"/>
        </w:rPr>
        <w:t> Annual Scientific Meeting of the Gerontological Society of America, Atlanta, GA.</w:t>
      </w:r>
    </w:p>
    <w:p>
      <w:pPr>
        <w:pStyle w:val="BodyText"/>
      </w:pPr>
    </w:p>
    <w:p>
      <w:pPr>
        <w:pStyle w:val="BodyText"/>
        <w:ind w:left="159"/>
      </w:pPr>
      <w:r>
        <w:rPr/>
        <w:t>Shimizu,</w:t>
      </w:r>
      <w:r>
        <w:rPr>
          <w:spacing w:val="-1"/>
        </w:rPr>
        <w:t> </w:t>
      </w:r>
      <w:r>
        <w:rPr/>
        <w:t>R., Diosdado, S., Cherry,</w:t>
      </w:r>
      <w:r>
        <w:rPr>
          <w:spacing w:val="-1"/>
        </w:rPr>
        <w:t> </w:t>
      </w:r>
      <w:r>
        <w:rPr/>
        <w:t>B., Zettel-Watson,</w:t>
      </w:r>
      <w:r>
        <w:rPr>
          <w:spacing w:val="-1"/>
        </w:rPr>
        <w:t> </w:t>
      </w:r>
      <w:r>
        <w:rPr/>
        <w:t>L.,</w:t>
      </w:r>
      <w:r>
        <w:rPr>
          <w:spacing w:val="-1"/>
        </w:rPr>
        <w:t> </w:t>
      </w:r>
      <w:r>
        <w:rPr/>
        <w:t>Rutledge,</w:t>
      </w:r>
      <w:r>
        <w:rPr>
          <w:spacing w:val="-1"/>
        </w:rPr>
        <w:t> </w:t>
      </w:r>
      <w:r>
        <w:rPr/>
        <w:t>D.,</w:t>
      </w:r>
      <w:r>
        <w:rPr>
          <w:spacing w:val="-2"/>
        </w:rPr>
        <w:t> </w:t>
      </w:r>
      <w:r>
        <w:rPr/>
        <w:t>&amp;</w:t>
      </w:r>
      <w:r>
        <w:rPr>
          <w:spacing w:val="-1"/>
        </w:rPr>
        <w:t> </w:t>
      </w:r>
      <w:r>
        <w:rPr/>
        <w:t>Jones,</w:t>
      </w:r>
      <w:r>
        <w:rPr>
          <w:spacing w:val="-1"/>
        </w:rPr>
        <w:t> </w:t>
      </w:r>
      <w:r>
        <w:rPr/>
        <w:t>C.</w:t>
      </w:r>
      <w:r>
        <w:rPr>
          <w:spacing w:val="-1"/>
        </w:rPr>
        <w:t> </w:t>
      </w:r>
      <w:r>
        <w:rPr/>
        <w:t>J.</w:t>
      </w:r>
      <w:r>
        <w:rPr>
          <w:spacing w:val="-1"/>
        </w:rPr>
        <w:t> </w:t>
      </w:r>
      <w:r>
        <w:rPr>
          <w:spacing w:val="-2"/>
        </w:rPr>
        <w:t>(2009,</w:t>
      </w:r>
    </w:p>
    <w:p>
      <w:pPr>
        <w:spacing w:after="0"/>
        <w:sectPr>
          <w:pgSz w:w="12240" w:h="15840"/>
          <w:pgMar w:header="1184" w:footer="0" w:top="1580" w:bottom="280" w:left="1280" w:right="1340"/>
        </w:sectPr>
      </w:pPr>
    </w:p>
    <w:p>
      <w:pPr>
        <w:spacing w:before="92"/>
        <w:ind w:left="879" w:right="235" w:firstLine="0"/>
        <w:jc w:val="left"/>
        <w:rPr>
          <w:sz w:val="24"/>
        </w:rPr>
      </w:pPr>
      <w:r>
        <w:rPr>
          <w:sz w:val="24"/>
        </w:rPr>
        <w:t>October).</w:t>
      </w:r>
      <w:r>
        <w:rPr>
          <w:spacing w:val="-6"/>
          <w:sz w:val="24"/>
        </w:rPr>
        <w:t> </w:t>
      </w:r>
      <w:r>
        <w:rPr>
          <w:i/>
          <w:sz w:val="24"/>
        </w:rPr>
        <w:t>Impact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Fibromyalgia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ADL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pain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cognitive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performance.</w:t>
      </w:r>
      <w:r>
        <w:rPr>
          <w:i/>
          <w:spacing w:val="-6"/>
          <w:sz w:val="24"/>
        </w:rPr>
        <w:t> </w:t>
      </w:r>
      <w:r>
        <w:rPr>
          <w:sz w:val="24"/>
        </w:rPr>
        <w:t>Poster</w:t>
      </w:r>
      <w:r>
        <w:rPr>
          <w:spacing w:val="-4"/>
          <w:sz w:val="24"/>
        </w:rPr>
        <w:t> </w:t>
      </w:r>
      <w:r>
        <w:rPr>
          <w:sz w:val="24"/>
        </w:rPr>
        <w:t>presented at the 20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Annual Clinical Meeting of the American Academy of Pain Management, Phoenix, AZ.</w:t>
      </w:r>
    </w:p>
    <w:p>
      <w:pPr>
        <w:pStyle w:val="BodyText"/>
      </w:pPr>
    </w:p>
    <w:p>
      <w:pPr>
        <w:spacing w:before="0"/>
        <w:ind w:left="879" w:right="235" w:hanging="720"/>
        <w:jc w:val="left"/>
        <w:rPr>
          <w:sz w:val="24"/>
        </w:rPr>
      </w:pPr>
      <w:r>
        <w:rPr>
          <w:sz w:val="24"/>
        </w:rPr>
        <w:t>Chang, J. C., &amp; Zettel-Watson (2009, August). </w:t>
      </w:r>
      <w:r>
        <w:rPr>
          <w:i/>
          <w:sz w:val="24"/>
        </w:rPr>
        <w:t>Extroversion and self-esteem in friendships</w:t>
      </w:r>
      <w:r>
        <w:rPr>
          <w:i/>
          <w:sz w:val="24"/>
        </w:rPr>
        <w:t> among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college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students.</w:t>
      </w:r>
      <w:r>
        <w:rPr>
          <w:i/>
          <w:spacing w:val="-4"/>
          <w:sz w:val="24"/>
        </w:rPr>
        <w:t> </w:t>
      </w:r>
      <w:r>
        <w:rPr>
          <w:sz w:val="24"/>
        </w:rPr>
        <w:t>Poster</w:t>
      </w:r>
      <w:r>
        <w:rPr>
          <w:spacing w:val="-4"/>
          <w:sz w:val="24"/>
        </w:rPr>
        <w:t> </w:t>
      </w:r>
      <w:r>
        <w:rPr>
          <w:sz w:val="24"/>
        </w:rPr>
        <w:t>presented</w:t>
      </w:r>
      <w:r>
        <w:rPr>
          <w:spacing w:val="-4"/>
          <w:sz w:val="24"/>
        </w:rPr>
        <w:t> </w:t>
      </w:r>
      <w:r>
        <w:rPr>
          <w:sz w:val="24"/>
        </w:rPr>
        <w:t>at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117</w:t>
      </w:r>
      <w:r>
        <w:rPr>
          <w:sz w:val="24"/>
          <w:vertAlign w:val="superscript"/>
        </w:rPr>
        <w:t>th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Annual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Scientific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Meeting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of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the American Psychological Association, Toronto.</w:t>
      </w:r>
    </w:p>
    <w:p>
      <w:pPr>
        <w:pStyle w:val="BodyText"/>
      </w:pPr>
    </w:p>
    <w:p>
      <w:pPr>
        <w:spacing w:before="0"/>
        <w:ind w:left="880" w:right="0" w:hanging="720"/>
        <w:jc w:val="left"/>
        <w:rPr>
          <w:sz w:val="24"/>
        </w:rPr>
      </w:pPr>
      <w:r>
        <w:rPr>
          <w:sz w:val="24"/>
        </w:rPr>
        <w:t>Chang,</w:t>
      </w:r>
      <w:r>
        <w:rPr>
          <w:spacing w:val="-3"/>
          <w:sz w:val="24"/>
        </w:rPr>
        <w:t> </w:t>
      </w:r>
      <w:r>
        <w:rPr>
          <w:sz w:val="24"/>
        </w:rPr>
        <w:t>J.</w:t>
      </w:r>
      <w:r>
        <w:rPr>
          <w:spacing w:val="-3"/>
          <w:sz w:val="24"/>
        </w:rPr>
        <w:t> </w:t>
      </w:r>
      <w:r>
        <w:rPr>
          <w:sz w:val="24"/>
        </w:rPr>
        <w:t>C.,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Zettel-Watson</w:t>
      </w:r>
      <w:r>
        <w:rPr>
          <w:spacing w:val="-3"/>
          <w:sz w:val="24"/>
        </w:rPr>
        <w:t> </w:t>
      </w:r>
      <w:r>
        <w:rPr>
          <w:sz w:val="24"/>
        </w:rPr>
        <w:t>(2009,</w:t>
      </w:r>
      <w:r>
        <w:rPr>
          <w:spacing w:val="-3"/>
          <w:sz w:val="24"/>
        </w:rPr>
        <w:t> </w:t>
      </w:r>
      <w:r>
        <w:rPr>
          <w:sz w:val="24"/>
        </w:rPr>
        <w:t>April).</w:t>
      </w:r>
      <w:r>
        <w:rPr>
          <w:spacing w:val="-3"/>
          <w:sz w:val="24"/>
        </w:rPr>
        <w:t> </w:t>
      </w:r>
      <w:r>
        <w:rPr>
          <w:i/>
          <w:sz w:val="24"/>
        </w:rPr>
        <w:t>Close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friends,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frequency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contact,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self-esteem</w:t>
      </w:r>
      <w:r>
        <w:rPr>
          <w:i/>
          <w:sz w:val="24"/>
        </w:rPr>
        <w:t> among college students. </w:t>
      </w:r>
      <w:r>
        <w:rPr>
          <w:sz w:val="24"/>
        </w:rPr>
        <w:t>Poster presented at the 89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Annual Scientific Meeting of the Western Psychological Association, Portland, OR.</w:t>
      </w:r>
    </w:p>
    <w:p>
      <w:pPr>
        <w:pStyle w:val="BodyText"/>
      </w:pPr>
    </w:p>
    <w:p>
      <w:pPr>
        <w:spacing w:before="0"/>
        <w:ind w:left="880" w:right="58" w:hanging="720"/>
        <w:jc w:val="left"/>
        <w:rPr>
          <w:sz w:val="24"/>
        </w:rPr>
      </w:pPr>
      <w:r>
        <w:rPr>
          <w:sz w:val="24"/>
        </w:rPr>
        <w:t>Cherry, B. J., Jones, C. J., Rutledge, D. N. , Weiss, J., Barakat, B. K., Zettel-Watson, L., Mouttapa,</w:t>
      </w:r>
      <w:r>
        <w:rPr>
          <w:spacing w:val="-2"/>
          <w:sz w:val="24"/>
        </w:rPr>
        <w:t> </w:t>
      </w:r>
      <w:r>
        <w:rPr>
          <w:sz w:val="24"/>
        </w:rPr>
        <w:t>M.,</w:t>
      </w:r>
      <w:r>
        <w:rPr>
          <w:spacing w:val="-2"/>
          <w:sz w:val="24"/>
        </w:rPr>
        <w:t> </w:t>
      </w:r>
      <w:r>
        <w:rPr>
          <w:sz w:val="24"/>
        </w:rPr>
        <w:t>Just,</w:t>
      </w:r>
      <w:r>
        <w:rPr>
          <w:spacing w:val="-2"/>
          <w:sz w:val="24"/>
        </w:rPr>
        <w:t> </w:t>
      </w:r>
      <w:r>
        <w:rPr>
          <w:sz w:val="24"/>
        </w:rPr>
        <w:t>N.,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Aquino,</w:t>
      </w:r>
      <w:r>
        <w:rPr>
          <w:spacing w:val="-2"/>
          <w:sz w:val="24"/>
        </w:rPr>
        <w:t> </w:t>
      </w:r>
      <w:r>
        <w:rPr>
          <w:sz w:val="24"/>
        </w:rPr>
        <w:t>J.</w:t>
      </w:r>
      <w:r>
        <w:rPr>
          <w:spacing w:val="-2"/>
          <w:sz w:val="24"/>
        </w:rPr>
        <w:t> </w:t>
      </w:r>
      <w:r>
        <w:rPr>
          <w:sz w:val="24"/>
        </w:rPr>
        <w:t>(2009,</w:t>
      </w:r>
      <w:r>
        <w:rPr>
          <w:spacing w:val="-2"/>
          <w:sz w:val="24"/>
        </w:rPr>
        <w:t> </w:t>
      </w:r>
      <w:r>
        <w:rPr>
          <w:sz w:val="24"/>
        </w:rPr>
        <w:t>March).</w:t>
      </w:r>
      <w:r>
        <w:rPr>
          <w:spacing w:val="-1"/>
          <w:sz w:val="24"/>
        </w:rPr>
        <w:t> </w:t>
      </w:r>
      <w:r>
        <w:rPr>
          <w:i/>
          <w:sz w:val="24"/>
        </w:rPr>
        <w:t>Physical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cognitive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performance</w:t>
      </w:r>
      <w:r>
        <w:rPr>
          <w:i/>
          <w:sz w:val="24"/>
        </w:rPr>
        <w:t> 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Fibromyalgia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normal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aging.</w:t>
      </w:r>
      <w:r>
        <w:rPr>
          <w:i/>
          <w:spacing w:val="-5"/>
          <w:sz w:val="24"/>
        </w:rPr>
        <w:t> </w:t>
      </w:r>
      <w:r>
        <w:rPr>
          <w:sz w:val="24"/>
        </w:rPr>
        <w:t>Poster</w:t>
      </w:r>
      <w:r>
        <w:rPr>
          <w:spacing w:val="-4"/>
          <w:sz w:val="24"/>
        </w:rPr>
        <w:t> </w:t>
      </w:r>
      <w:r>
        <w:rPr>
          <w:sz w:val="24"/>
        </w:rPr>
        <w:t>presented</w:t>
      </w:r>
      <w:r>
        <w:rPr>
          <w:spacing w:val="-4"/>
          <w:sz w:val="24"/>
        </w:rPr>
        <w:t> </w:t>
      </w:r>
      <w:r>
        <w:rPr>
          <w:sz w:val="24"/>
        </w:rPr>
        <w:t>at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19</w:t>
      </w:r>
      <w:r>
        <w:rPr>
          <w:sz w:val="24"/>
          <w:vertAlign w:val="superscript"/>
        </w:rPr>
        <w:t>th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Annual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Rotman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Research Institute Conference, Toronto.</w:t>
      </w:r>
    </w:p>
    <w:p>
      <w:pPr>
        <w:pStyle w:val="BodyText"/>
      </w:pPr>
    </w:p>
    <w:p>
      <w:pPr>
        <w:spacing w:before="0"/>
        <w:ind w:left="880" w:right="0" w:hanging="720"/>
        <w:jc w:val="left"/>
        <w:rPr>
          <w:sz w:val="24"/>
        </w:rPr>
      </w:pPr>
      <w:r>
        <w:rPr>
          <w:sz w:val="24"/>
        </w:rPr>
        <w:t>Romo,</w:t>
      </w:r>
      <w:r>
        <w:rPr>
          <w:spacing w:val="-3"/>
          <w:sz w:val="24"/>
        </w:rPr>
        <w:t> </w:t>
      </w:r>
      <w:r>
        <w:rPr>
          <w:sz w:val="24"/>
        </w:rPr>
        <w:t>D.,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Zettel-Watson,</w:t>
      </w:r>
      <w:r>
        <w:rPr>
          <w:spacing w:val="-3"/>
          <w:sz w:val="24"/>
        </w:rPr>
        <w:t> </w:t>
      </w:r>
      <w:r>
        <w:rPr>
          <w:sz w:val="24"/>
        </w:rPr>
        <w:t>L.</w:t>
      </w:r>
      <w:r>
        <w:rPr>
          <w:spacing w:val="-3"/>
          <w:sz w:val="24"/>
        </w:rPr>
        <w:t> </w:t>
      </w:r>
      <w:r>
        <w:rPr>
          <w:sz w:val="24"/>
        </w:rPr>
        <w:t>(2008,</w:t>
      </w:r>
      <w:r>
        <w:rPr>
          <w:spacing w:val="-3"/>
          <w:sz w:val="24"/>
        </w:rPr>
        <w:t> </w:t>
      </w:r>
      <w:r>
        <w:rPr>
          <w:sz w:val="24"/>
        </w:rPr>
        <w:t>November).</w:t>
      </w:r>
      <w:r>
        <w:rPr>
          <w:spacing w:val="40"/>
          <w:sz w:val="24"/>
        </w:rPr>
        <w:t> </w:t>
      </w:r>
      <w:r>
        <w:rPr>
          <w:i/>
          <w:sz w:val="24"/>
        </w:rPr>
        <w:t>Attitudes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toward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death,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marital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quality,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z w:val="24"/>
        </w:rPr>
        <w:t> adjustment to widowhood.</w:t>
      </w:r>
      <w:r>
        <w:rPr>
          <w:i/>
          <w:spacing w:val="40"/>
          <w:sz w:val="24"/>
        </w:rPr>
        <w:t> </w:t>
      </w:r>
      <w:r>
        <w:rPr>
          <w:sz w:val="24"/>
        </w:rPr>
        <w:t>Poster presented at the 61</w:t>
      </w:r>
      <w:r>
        <w:rPr>
          <w:sz w:val="24"/>
          <w:vertAlign w:val="superscript"/>
        </w:rPr>
        <w:t>st</w:t>
      </w:r>
      <w:r>
        <w:rPr>
          <w:sz w:val="24"/>
          <w:vertAlign w:val="baseline"/>
        </w:rPr>
        <w:t> Annual Scientific Meeting of the Gerontological Society of America, National Harbor, MD.</w:t>
      </w:r>
    </w:p>
    <w:p>
      <w:pPr>
        <w:spacing w:before="275"/>
        <w:ind w:left="880" w:right="124" w:hanging="720"/>
        <w:jc w:val="left"/>
        <w:rPr>
          <w:sz w:val="24"/>
        </w:rPr>
      </w:pPr>
      <w:r>
        <w:rPr>
          <w:sz w:val="24"/>
        </w:rPr>
        <w:t>Harwood,</w:t>
      </w:r>
      <w:r>
        <w:rPr>
          <w:spacing w:val="-3"/>
          <w:sz w:val="24"/>
        </w:rPr>
        <w:t> </w:t>
      </w:r>
      <w:r>
        <w:rPr>
          <w:sz w:val="24"/>
        </w:rPr>
        <w:t>K.</w:t>
      </w:r>
      <w:r>
        <w:rPr>
          <w:spacing w:val="-3"/>
          <w:sz w:val="24"/>
        </w:rPr>
        <w:t> </w:t>
      </w:r>
      <w:r>
        <w:rPr>
          <w:sz w:val="24"/>
        </w:rPr>
        <w:t>L.,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Zettel-Watson,</w:t>
      </w:r>
      <w:r>
        <w:rPr>
          <w:spacing w:val="-3"/>
          <w:sz w:val="24"/>
        </w:rPr>
        <w:t> </w:t>
      </w:r>
      <w:r>
        <w:rPr>
          <w:sz w:val="24"/>
        </w:rPr>
        <w:t>L.</w:t>
      </w:r>
      <w:r>
        <w:rPr>
          <w:spacing w:val="-3"/>
          <w:sz w:val="24"/>
        </w:rPr>
        <w:t> </w:t>
      </w:r>
      <w:r>
        <w:rPr>
          <w:sz w:val="24"/>
        </w:rPr>
        <w:t>(2008,</w:t>
      </w:r>
      <w:r>
        <w:rPr>
          <w:spacing w:val="-3"/>
          <w:sz w:val="24"/>
        </w:rPr>
        <w:t> </w:t>
      </w:r>
      <w:r>
        <w:rPr>
          <w:sz w:val="24"/>
        </w:rPr>
        <w:t>April).</w:t>
      </w:r>
      <w:r>
        <w:rPr>
          <w:spacing w:val="40"/>
          <w:sz w:val="24"/>
        </w:rPr>
        <w:t> </w:t>
      </w:r>
      <w:r>
        <w:rPr>
          <w:i/>
          <w:sz w:val="24"/>
        </w:rPr>
        <w:t>College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students’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attitudes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about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politically</w:t>
      </w:r>
      <w:r>
        <w:rPr>
          <w:i/>
          <w:sz w:val="24"/>
        </w:rPr>
        <w:t> charged topics: The role of gender.</w:t>
      </w:r>
      <w:r>
        <w:rPr>
          <w:i/>
          <w:spacing w:val="40"/>
          <w:sz w:val="24"/>
        </w:rPr>
        <w:t> </w:t>
      </w:r>
      <w:r>
        <w:rPr>
          <w:sz w:val="24"/>
        </w:rPr>
        <w:t>Poster presented at the 88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Annual Scientific Meeting of the Western Psychological Association, Irvine, CA.</w:t>
      </w:r>
    </w:p>
    <w:p>
      <w:pPr>
        <w:pStyle w:val="BodyText"/>
      </w:pPr>
    </w:p>
    <w:p>
      <w:pPr>
        <w:spacing w:before="0"/>
        <w:ind w:left="879" w:right="0" w:hanging="720"/>
        <w:jc w:val="left"/>
        <w:rPr>
          <w:sz w:val="24"/>
        </w:rPr>
      </w:pPr>
      <w:r>
        <w:rPr>
          <w:sz w:val="24"/>
        </w:rPr>
        <w:t>Robison, M. M., &amp; Zettel-Watson, L. (2008, April). </w:t>
      </w:r>
      <w:r>
        <w:rPr>
          <w:i/>
          <w:sz w:val="24"/>
        </w:rPr>
        <w:t>The effects of positive and negative social</w:t>
      </w:r>
      <w:r>
        <w:rPr>
          <w:i/>
          <w:sz w:val="24"/>
        </w:rPr>
        <w:t> support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emotional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physical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health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college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students.</w:t>
      </w:r>
      <w:r>
        <w:rPr>
          <w:i/>
          <w:spacing w:val="-2"/>
          <w:sz w:val="24"/>
        </w:rPr>
        <w:t> </w:t>
      </w:r>
      <w:r>
        <w:rPr>
          <w:sz w:val="24"/>
        </w:rPr>
        <w:t>Poster</w:t>
      </w:r>
      <w:r>
        <w:rPr>
          <w:spacing w:val="-4"/>
          <w:sz w:val="24"/>
        </w:rPr>
        <w:t> </w:t>
      </w:r>
      <w:r>
        <w:rPr>
          <w:sz w:val="24"/>
        </w:rPr>
        <w:t>presented</w:t>
      </w:r>
      <w:r>
        <w:rPr>
          <w:spacing w:val="-4"/>
          <w:sz w:val="24"/>
        </w:rPr>
        <w:t> </w:t>
      </w:r>
      <w:r>
        <w:rPr>
          <w:sz w:val="24"/>
        </w:rPr>
        <w:t>at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88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Annual Scientific Meeting of the Western Psychological Association, Irvine, CA.</w:t>
      </w:r>
    </w:p>
    <w:p>
      <w:pPr>
        <w:pStyle w:val="BodyText"/>
      </w:pPr>
    </w:p>
    <w:p>
      <w:pPr>
        <w:spacing w:before="0"/>
        <w:ind w:left="879" w:right="235" w:hanging="720"/>
        <w:jc w:val="left"/>
        <w:rPr>
          <w:sz w:val="24"/>
        </w:rPr>
      </w:pPr>
      <w:r>
        <w:rPr>
          <w:sz w:val="24"/>
        </w:rPr>
        <w:t>Sutherland,</w:t>
      </w:r>
      <w:r>
        <w:rPr>
          <w:spacing w:val="-4"/>
          <w:sz w:val="24"/>
        </w:rPr>
        <w:t> </w:t>
      </w:r>
      <w:r>
        <w:rPr>
          <w:sz w:val="24"/>
        </w:rPr>
        <w:t>M.,</w:t>
      </w:r>
      <w:r>
        <w:rPr>
          <w:spacing w:val="-4"/>
          <w:sz w:val="24"/>
        </w:rPr>
        <w:t> </w:t>
      </w:r>
      <w:r>
        <w:rPr>
          <w:sz w:val="24"/>
        </w:rPr>
        <w:t>Zettel-Watson,</w:t>
      </w:r>
      <w:r>
        <w:rPr>
          <w:spacing w:val="-4"/>
          <w:sz w:val="24"/>
        </w:rPr>
        <w:t> </w:t>
      </w:r>
      <w:r>
        <w:rPr>
          <w:sz w:val="24"/>
        </w:rPr>
        <w:t>L.,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4"/>
          <w:sz w:val="24"/>
        </w:rPr>
        <w:t> </w:t>
      </w:r>
      <w:r>
        <w:rPr>
          <w:sz w:val="24"/>
        </w:rPr>
        <w:t>Blandon-Gitlin,</w:t>
      </w:r>
      <w:r>
        <w:rPr>
          <w:spacing w:val="-4"/>
          <w:sz w:val="24"/>
        </w:rPr>
        <w:t> </w:t>
      </w:r>
      <w:r>
        <w:rPr>
          <w:sz w:val="24"/>
        </w:rPr>
        <w:t>I.</w:t>
      </w:r>
      <w:r>
        <w:rPr>
          <w:spacing w:val="-4"/>
          <w:sz w:val="24"/>
        </w:rPr>
        <w:t> </w:t>
      </w:r>
      <w:r>
        <w:rPr>
          <w:sz w:val="24"/>
        </w:rPr>
        <w:t>(2008,</w:t>
      </w:r>
      <w:r>
        <w:rPr>
          <w:spacing w:val="-4"/>
          <w:sz w:val="24"/>
        </w:rPr>
        <w:t> </w:t>
      </w:r>
      <w:r>
        <w:rPr>
          <w:sz w:val="24"/>
        </w:rPr>
        <w:t>April).</w:t>
      </w:r>
      <w:r>
        <w:rPr>
          <w:spacing w:val="-4"/>
          <w:sz w:val="24"/>
        </w:rPr>
        <w:t> </w:t>
      </w:r>
      <w:r>
        <w:rPr>
          <w:i/>
          <w:sz w:val="24"/>
        </w:rPr>
        <w:t>Incrementally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consuming</w:t>
      </w:r>
      <w:r>
        <w:rPr>
          <w:i/>
          <w:sz w:val="24"/>
        </w:rPr>
        <w:t> attention: A calibrated anagram set.</w:t>
      </w:r>
      <w:r>
        <w:rPr>
          <w:i/>
          <w:spacing w:val="40"/>
          <w:sz w:val="24"/>
        </w:rPr>
        <w:t> </w:t>
      </w:r>
      <w:r>
        <w:rPr>
          <w:sz w:val="24"/>
        </w:rPr>
        <w:t>Poster presented at the 88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Annual Scientific Meeting of the Western Psychological Association, Irvine, CA.</w:t>
      </w:r>
    </w:p>
    <w:p>
      <w:pPr>
        <w:pStyle w:val="BodyText"/>
      </w:pPr>
    </w:p>
    <w:p>
      <w:pPr>
        <w:spacing w:before="0"/>
        <w:ind w:left="880" w:right="0" w:hanging="720"/>
        <w:jc w:val="left"/>
        <w:rPr>
          <w:sz w:val="24"/>
        </w:rPr>
      </w:pPr>
      <w:r>
        <w:rPr>
          <w:sz w:val="24"/>
        </w:rPr>
        <w:t>Zettel-Watson, L. A., &amp; Jacoby, D. L., (2008, April).</w:t>
      </w:r>
      <w:r>
        <w:rPr>
          <w:spacing w:val="40"/>
          <w:sz w:val="24"/>
        </w:rPr>
        <w:t> </w:t>
      </w:r>
      <w:r>
        <w:rPr>
          <w:i/>
          <w:sz w:val="24"/>
        </w:rPr>
        <w:t>Impact of marital history on social</w:t>
      </w:r>
      <w:r>
        <w:rPr>
          <w:i/>
          <w:sz w:val="24"/>
        </w:rPr>
        <w:t> integration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grief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recovery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among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recent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widow(er)s.</w:t>
      </w:r>
      <w:r>
        <w:rPr>
          <w:i/>
          <w:spacing w:val="40"/>
          <w:sz w:val="24"/>
        </w:rPr>
        <w:t> </w:t>
      </w:r>
      <w:r>
        <w:rPr>
          <w:sz w:val="24"/>
        </w:rPr>
        <w:t>Poster</w:t>
      </w:r>
      <w:r>
        <w:rPr>
          <w:spacing w:val="-3"/>
          <w:sz w:val="24"/>
        </w:rPr>
        <w:t> </w:t>
      </w:r>
      <w:r>
        <w:rPr>
          <w:sz w:val="24"/>
        </w:rPr>
        <w:t>presented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88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Annual Scientific Meeting of the Western Psychological Association, Irvine, CA.</w:t>
      </w:r>
    </w:p>
    <w:p>
      <w:pPr>
        <w:pStyle w:val="BodyText"/>
      </w:pPr>
    </w:p>
    <w:p>
      <w:pPr>
        <w:spacing w:before="0"/>
        <w:ind w:left="880" w:right="281" w:hanging="720"/>
        <w:jc w:val="both"/>
        <w:rPr>
          <w:sz w:val="24"/>
        </w:rPr>
      </w:pPr>
      <w:r>
        <w:rPr>
          <w:sz w:val="24"/>
        </w:rPr>
        <w:t>Romo,</w:t>
      </w:r>
      <w:r>
        <w:rPr>
          <w:spacing w:val="-2"/>
          <w:sz w:val="24"/>
        </w:rPr>
        <w:t> </w:t>
      </w:r>
      <w:r>
        <w:rPr>
          <w:sz w:val="24"/>
        </w:rPr>
        <w:t>D.,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Zettel-Watson,</w:t>
      </w:r>
      <w:r>
        <w:rPr>
          <w:spacing w:val="-2"/>
          <w:sz w:val="24"/>
        </w:rPr>
        <w:t> </w:t>
      </w:r>
      <w:r>
        <w:rPr>
          <w:sz w:val="24"/>
        </w:rPr>
        <w:t>L.</w:t>
      </w:r>
      <w:r>
        <w:rPr>
          <w:spacing w:val="-2"/>
          <w:sz w:val="24"/>
        </w:rPr>
        <w:t> </w:t>
      </w:r>
      <w:r>
        <w:rPr>
          <w:sz w:val="24"/>
        </w:rPr>
        <w:t>(2007,</w:t>
      </w:r>
      <w:r>
        <w:rPr>
          <w:spacing w:val="-2"/>
          <w:sz w:val="24"/>
        </w:rPr>
        <w:t> </w:t>
      </w:r>
      <w:r>
        <w:rPr>
          <w:sz w:val="24"/>
        </w:rPr>
        <w:t>November).</w:t>
      </w:r>
      <w:r>
        <w:rPr>
          <w:spacing w:val="40"/>
          <w:sz w:val="24"/>
        </w:rPr>
        <w:t> </w:t>
      </w:r>
      <w:r>
        <w:rPr>
          <w:i/>
          <w:sz w:val="24"/>
        </w:rPr>
        <w:t>Perception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death: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Pre-loss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attitudes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z w:val="24"/>
        </w:rPr>
        <w:t> adjustment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widowhood.</w:t>
      </w:r>
      <w:r>
        <w:rPr>
          <w:i/>
          <w:spacing w:val="40"/>
          <w:sz w:val="24"/>
        </w:rPr>
        <w:t> </w:t>
      </w:r>
      <w:r>
        <w:rPr>
          <w:sz w:val="24"/>
        </w:rPr>
        <w:t>Poster</w:t>
      </w:r>
      <w:r>
        <w:rPr>
          <w:spacing w:val="-4"/>
          <w:sz w:val="24"/>
        </w:rPr>
        <w:t> </w:t>
      </w:r>
      <w:r>
        <w:rPr>
          <w:sz w:val="24"/>
        </w:rPr>
        <w:t>presented</w:t>
      </w:r>
      <w:r>
        <w:rPr>
          <w:spacing w:val="-4"/>
          <w:sz w:val="24"/>
        </w:rPr>
        <w:t> </w:t>
      </w:r>
      <w:r>
        <w:rPr>
          <w:sz w:val="24"/>
        </w:rPr>
        <w:t>at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60</w:t>
      </w:r>
      <w:r>
        <w:rPr>
          <w:sz w:val="24"/>
          <w:vertAlign w:val="superscript"/>
        </w:rPr>
        <w:t>th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Annual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Scientific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Meeting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of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the Gerontological Society of America, San Francisco, CA.</w:t>
      </w:r>
    </w:p>
    <w:p>
      <w:pPr>
        <w:pStyle w:val="BodyText"/>
      </w:pPr>
    </w:p>
    <w:p>
      <w:pPr>
        <w:spacing w:before="0"/>
        <w:ind w:left="880" w:right="235" w:hanging="720"/>
        <w:jc w:val="left"/>
        <w:rPr>
          <w:sz w:val="24"/>
        </w:rPr>
      </w:pPr>
      <w:r>
        <w:rPr>
          <w:sz w:val="24"/>
        </w:rPr>
        <w:t>Britton, M., &amp; Zettel-Watson, L. (2007, May).</w:t>
      </w:r>
      <w:r>
        <w:rPr>
          <w:spacing w:val="40"/>
          <w:sz w:val="24"/>
        </w:rPr>
        <w:t> </w:t>
      </w:r>
      <w:r>
        <w:rPr>
          <w:i/>
          <w:sz w:val="24"/>
        </w:rPr>
        <w:t>The effects of obesity on social participation in</w:t>
      </w:r>
      <w:r>
        <w:rPr>
          <w:i/>
          <w:sz w:val="24"/>
        </w:rPr>
        <w:t> 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older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adult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population.</w:t>
      </w:r>
      <w:r>
        <w:rPr>
          <w:i/>
          <w:spacing w:val="40"/>
          <w:sz w:val="24"/>
        </w:rPr>
        <w:t> </w:t>
      </w:r>
      <w:r>
        <w:rPr>
          <w:sz w:val="24"/>
        </w:rPr>
        <w:t>Poster</w:t>
      </w:r>
      <w:r>
        <w:rPr>
          <w:spacing w:val="-4"/>
          <w:sz w:val="24"/>
        </w:rPr>
        <w:t> </w:t>
      </w:r>
      <w:r>
        <w:rPr>
          <w:sz w:val="24"/>
        </w:rPr>
        <w:t>presented</w:t>
      </w:r>
      <w:r>
        <w:rPr>
          <w:spacing w:val="-4"/>
          <w:sz w:val="24"/>
        </w:rPr>
        <w:t> </w:t>
      </w:r>
      <w:r>
        <w:rPr>
          <w:sz w:val="24"/>
        </w:rPr>
        <w:t>at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87</w:t>
      </w:r>
      <w:r>
        <w:rPr>
          <w:sz w:val="24"/>
          <w:vertAlign w:val="superscript"/>
        </w:rPr>
        <w:t>th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Annual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Scientific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Meeting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of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the Western Psychological Association, Vancouver, BC.</w:t>
      </w:r>
    </w:p>
    <w:p>
      <w:pPr>
        <w:spacing w:after="0"/>
        <w:jc w:val="left"/>
        <w:rPr>
          <w:sz w:val="24"/>
        </w:rPr>
        <w:sectPr>
          <w:pgSz w:w="12240" w:h="15840"/>
          <w:pgMar w:header="1184" w:footer="0" w:top="1580" w:bottom="280" w:left="1280" w:right="1340"/>
        </w:sectPr>
      </w:pPr>
    </w:p>
    <w:p>
      <w:pPr>
        <w:spacing w:before="92"/>
        <w:ind w:left="879" w:right="124" w:hanging="720"/>
        <w:jc w:val="left"/>
        <w:rPr>
          <w:sz w:val="24"/>
        </w:rPr>
      </w:pPr>
      <w:r>
        <w:rPr>
          <w:sz w:val="24"/>
        </w:rPr>
        <w:t>Harwood, K., &amp; Zettel-Watson, L. (2007, May).</w:t>
      </w:r>
      <w:r>
        <w:rPr>
          <w:spacing w:val="40"/>
          <w:sz w:val="24"/>
        </w:rPr>
        <w:t> </w:t>
      </w:r>
      <w:r>
        <w:rPr>
          <w:i/>
          <w:sz w:val="24"/>
        </w:rPr>
        <w:t>College students’ attitudes toward physician-</w:t>
      </w:r>
      <w:r>
        <w:rPr>
          <w:i/>
          <w:sz w:val="24"/>
        </w:rPr>
        <w:t> assisted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suicide: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role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age,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gender,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education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religion.</w:t>
      </w:r>
      <w:r>
        <w:rPr>
          <w:i/>
          <w:spacing w:val="80"/>
          <w:sz w:val="24"/>
        </w:rPr>
        <w:t> </w:t>
      </w:r>
      <w:r>
        <w:rPr>
          <w:sz w:val="24"/>
        </w:rPr>
        <w:t>Poster</w:t>
      </w:r>
      <w:r>
        <w:rPr>
          <w:spacing w:val="-3"/>
          <w:sz w:val="24"/>
        </w:rPr>
        <w:t> </w:t>
      </w:r>
      <w:r>
        <w:rPr>
          <w:sz w:val="24"/>
        </w:rPr>
        <w:t>presented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 87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Annual Scientific Meeting of the Western Psychological Association, Vancouver, </w:t>
      </w:r>
      <w:r>
        <w:rPr>
          <w:spacing w:val="-4"/>
          <w:sz w:val="24"/>
          <w:vertAlign w:val="baseline"/>
        </w:rPr>
        <w:t>BC.</w:t>
      </w:r>
    </w:p>
    <w:p>
      <w:pPr>
        <w:spacing w:before="0"/>
        <w:ind w:left="879" w:right="0" w:hanging="720"/>
        <w:jc w:val="left"/>
        <w:rPr>
          <w:sz w:val="24"/>
        </w:rPr>
      </w:pPr>
      <w:r>
        <w:rPr>
          <w:sz w:val="24"/>
        </w:rPr>
        <w:t>Morillas, A., Zettel-Watson, L. (2007, May).</w:t>
      </w:r>
      <w:r>
        <w:rPr>
          <w:spacing w:val="40"/>
          <w:sz w:val="24"/>
        </w:rPr>
        <w:t> </w:t>
      </w:r>
      <w:r>
        <w:rPr>
          <w:i/>
          <w:sz w:val="24"/>
        </w:rPr>
        <w:t>The impact of living situation and instrumental</w:t>
      </w:r>
      <w:r>
        <w:rPr>
          <w:i/>
          <w:sz w:val="24"/>
        </w:rPr>
        <w:t> dependence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psychological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well-being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widowed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older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adults.</w:t>
      </w:r>
      <w:r>
        <w:rPr>
          <w:i/>
          <w:spacing w:val="40"/>
          <w:sz w:val="24"/>
        </w:rPr>
        <w:t> </w:t>
      </w:r>
      <w:r>
        <w:rPr>
          <w:sz w:val="24"/>
        </w:rPr>
        <w:t>Poster</w:t>
      </w:r>
      <w:r>
        <w:rPr>
          <w:spacing w:val="-2"/>
          <w:sz w:val="24"/>
        </w:rPr>
        <w:t> </w:t>
      </w:r>
      <w:r>
        <w:rPr>
          <w:sz w:val="24"/>
        </w:rPr>
        <w:t>presented</w:t>
      </w:r>
      <w:r>
        <w:rPr>
          <w:spacing w:val="-2"/>
          <w:sz w:val="24"/>
        </w:rPr>
        <w:t> </w:t>
      </w:r>
      <w:r>
        <w:rPr>
          <w:sz w:val="24"/>
        </w:rPr>
        <w:t>at the</w:t>
      </w:r>
      <w:r>
        <w:rPr>
          <w:spacing w:val="-4"/>
          <w:sz w:val="24"/>
        </w:rPr>
        <w:t> </w:t>
      </w:r>
      <w:r>
        <w:rPr>
          <w:sz w:val="24"/>
        </w:rPr>
        <w:t>87</w:t>
      </w:r>
      <w:r>
        <w:rPr>
          <w:sz w:val="24"/>
          <w:vertAlign w:val="superscript"/>
        </w:rPr>
        <w:t>th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Annual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Scientific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Meeting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of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the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Western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Psychological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Association,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Vancouver, </w:t>
      </w:r>
      <w:r>
        <w:rPr>
          <w:spacing w:val="-4"/>
          <w:sz w:val="24"/>
          <w:vertAlign w:val="baseline"/>
        </w:rPr>
        <w:t>BC.</w:t>
      </w:r>
    </w:p>
    <w:p>
      <w:pPr>
        <w:pStyle w:val="BodyText"/>
      </w:pPr>
    </w:p>
    <w:p>
      <w:pPr>
        <w:spacing w:before="0"/>
        <w:ind w:left="879" w:right="235" w:hanging="720"/>
        <w:jc w:val="left"/>
        <w:rPr>
          <w:sz w:val="24"/>
        </w:rPr>
      </w:pPr>
      <w:r>
        <w:rPr>
          <w:sz w:val="24"/>
        </w:rPr>
        <w:t>Zettel-Watson, L.A. (2006, November). Symposium discussant. In A. Bishop &amp; P. Martin (Chairs),</w:t>
      </w:r>
      <w:r>
        <w:rPr>
          <w:spacing w:val="-3"/>
          <w:sz w:val="24"/>
        </w:rPr>
        <w:t> </w:t>
      </w:r>
      <w:r>
        <w:rPr>
          <w:i/>
          <w:sz w:val="24"/>
        </w:rPr>
        <w:t>Vulnerabilities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strengths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unmarried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survivors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late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very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late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life.</w:t>
      </w:r>
      <w:r>
        <w:rPr>
          <w:i/>
          <w:sz w:val="24"/>
        </w:rPr>
        <w:t> </w:t>
      </w:r>
      <w:r>
        <w:rPr>
          <w:sz w:val="24"/>
        </w:rPr>
        <w:t>Symposium conducted at the 59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Annual Scientific Meeting of the Gerontological Society of America, Dallas, TX.</w:t>
      </w:r>
    </w:p>
    <w:p>
      <w:pPr>
        <w:pStyle w:val="BodyText"/>
      </w:pPr>
    </w:p>
    <w:p>
      <w:pPr>
        <w:spacing w:before="0"/>
        <w:ind w:left="880" w:right="493" w:hanging="720"/>
        <w:jc w:val="left"/>
        <w:rPr>
          <w:sz w:val="24"/>
        </w:rPr>
      </w:pPr>
      <w:r>
        <w:rPr>
          <w:sz w:val="24"/>
        </w:rPr>
        <w:t>Zettel-Watson,</w:t>
      </w:r>
      <w:r>
        <w:rPr>
          <w:spacing w:val="-2"/>
          <w:sz w:val="24"/>
        </w:rPr>
        <w:t> </w:t>
      </w:r>
      <w:r>
        <w:rPr>
          <w:sz w:val="24"/>
        </w:rPr>
        <w:t>L.</w:t>
      </w:r>
      <w:r>
        <w:rPr>
          <w:spacing w:val="-2"/>
          <w:sz w:val="24"/>
        </w:rPr>
        <w:t> </w:t>
      </w:r>
      <w:r>
        <w:rPr>
          <w:sz w:val="24"/>
        </w:rPr>
        <w:t>A.,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Jacoby,</w:t>
      </w:r>
      <w:r>
        <w:rPr>
          <w:spacing w:val="-2"/>
          <w:sz w:val="24"/>
        </w:rPr>
        <w:t> </w:t>
      </w:r>
      <w:r>
        <w:rPr>
          <w:sz w:val="24"/>
        </w:rPr>
        <w:t>D.</w:t>
      </w:r>
      <w:r>
        <w:rPr>
          <w:spacing w:val="-2"/>
          <w:sz w:val="24"/>
        </w:rPr>
        <w:t> </w:t>
      </w:r>
      <w:r>
        <w:rPr>
          <w:sz w:val="24"/>
        </w:rPr>
        <w:t>L.,</w:t>
      </w:r>
      <w:r>
        <w:rPr>
          <w:spacing w:val="-2"/>
          <w:sz w:val="24"/>
        </w:rPr>
        <w:t> </w:t>
      </w:r>
      <w:r>
        <w:rPr>
          <w:sz w:val="24"/>
        </w:rPr>
        <w:t>(2006,</w:t>
      </w:r>
      <w:r>
        <w:rPr>
          <w:spacing w:val="-2"/>
          <w:sz w:val="24"/>
        </w:rPr>
        <w:t> </w:t>
      </w:r>
      <w:r>
        <w:rPr>
          <w:sz w:val="24"/>
        </w:rPr>
        <w:t>November).</w:t>
      </w:r>
      <w:r>
        <w:rPr>
          <w:spacing w:val="40"/>
          <w:sz w:val="24"/>
        </w:rPr>
        <w:t> </w:t>
      </w:r>
      <w:r>
        <w:rPr>
          <w:i/>
          <w:sz w:val="24"/>
        </w:rPr>
        <w:t>Impact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marital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history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later</w:t>
      </w:r>
      <w:r>
        <w:rPr>
          <w:i/>
          <w:sz w:val="24"/>
        </w:rPr>
        <w:t> life marriages.</w:t>
      </w:r>
      <w:r>
        <w:rPr>
          <w:i/>
          <w:spacing w:val="40"/>
          <w:sz w:val="24"/>
        </w:rPr>
        <w:t> </w:t>
      </w:r>
      <w:r>
        <w:rPr>
          <w:sz w:val="24"/>
        </w:rPr>
        <w:t>Poster presented at the 59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Annual Scientific Meeting of the Gerontological Society of America, Dallas, TX.</w:t>
      </w:r>
    </w:p>
    <w:p>
      <w:pPr>
        <w:spacing w:before="275"/>
        <w:ind w:left="880" w:right="108" w:hanging="720"/>
        <w:jc w:val="both"/>
        <w:rPr>
          <w:sz w:val="24"/>
        </w:rPr>
      </w:pPr>
      <w:r>
        <w:rPr>
          <w:sz w:val="24"/>
        </w:rPr>
        <w:t>August,</w:t>
      </w:r>
      <w:r>
        <w:rPr>
          <w:spacing w:val="-1"/>
          <w:sz w:val="24"/>
        </w:rPr>
        <w:t> </w:t>
      </w:r>
      <w:r>
        <w:rPr>
          <w:sz w:val="24"/>
        </w:rPr>
        <w:t>K.,</w:t>
      </w:r>
      <w:r>
        <w:rPr>
          <w:spacing w:val="-1"/>
          <w:sz w:val="24"/>
        </w:rPr>
        <w:t> </w:t>
      </w:r>
      <w:r>
        <w:rPr>
          <w:sz w:val="24"/>
        </w:rPr>
        <w:t>Zettel,</w:t>
      </w:r>
      <w:r>
        <w:rPr>
          <w:spacing w:val="-1"/>
          <w:sz w:val="24"/>
        </w:rPr>
        <w:t> </w:t>
      </w:r>
      <w:r>
        <w:rPr>
          <w:sz w:val="24"/>
        </w:rPr>
        <w:t>L.,</w:t>
      </w:r>
      <w:r>
        <w:rPr>
          <w:spacing w:val="-1"/>
          <w:sz w:val="24"/>
        </w:rPr>
        <w:t> </w:t>
      </w:r>
      <w:r>
        <w:rPr>
          <w:sz w:val="24"/>
        </w:rPr>
        <w:t>Rook,</w:t>
      </w:r>
      <w:r>
        <w:rPr>
          <w:spacing w:val="-1"/>
          <w:sz w:val="24"/>
        </w:rPr>
        <w:t> </w:t>
      </w:r>
      <w:r>
        <w:rPr>
          <w:sz w:val="24"/>
        </w:rPr>
        <w:t>K,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-1"/>
          <w:sz w:val="24"/>
        </w:rPr>
        <w:t> </w:t>
      </w:r>
      <w:r>
        <w:rPr>
          <w:sz w:val="24"/>
        </w:rPr>
        <w:t>Newsom,</w:t>
      </w:r>
      <w:r>
        <w:rPr>
          <w:spacing w:val="-1"/>
          <w:sz w:val="24"/>
        </w:rPr>
        <w:t> </w:t>
      </w:r>
      <w:r>
        <w:rPr>
          <w:sz w:val="24"/>
        </w:rPr>
        <w:t>J.</w:t>
      </w:r>
      <w:r>
        <w:rPr>
          <w:spacing w:val="-1"/>
          <w:sz w:val="24"/>
        </w:rPr>
        <w:t> </w:t>
      </w:r>
      <w:r>
        <w:rPr>
          <w:sz w:val="24"/>
        </w:rPr>
        <w:t>(2005,</w:t>
      </w:r>
      <w:r>
        <w:rPr>
          <w:spacing w:val="-1"/>
          <w:sz w:val="24"/>
        </w:rPr>
        <w:t> </w:t>
      </w:r>
      <w:r>
        <w:rPr>
          <w:sz w:val="24"/>
        </w:rPr>
        <w:t>November).</w:t>
      </w:r>
      <w:r>
        <w:rPr>
          <w:spacing w:val="40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impact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gender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life</w:t>
      </w:r>
      <w:r>
        <w:rPr>
          <w:i/>
          <w:sz w:val="24"/>
        </w:rPr>
        <w:t> stress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older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adults’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reactivity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negative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social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exchanges.</w:t>
      </w:r>
      <w:r>
        <w:rPr>
          <w:i/>
          <w:spacing w:val="-4"/>
          <w:sz w:val="24"/>
        </w:rPr>
        <w:t> </w:t>
      </w:r>
      <w:r>
        <w:rPr>
          <w:sz w:val="24"/>
        </w:rPr>
        <w:t>Poster</w:t>
      </w:r>
      <w:r>
        <w:rPr>
          <w:spacing w:val="-3"/>
          <w:sz w:val="24"/>
        </w:rPr>
        <w:t> </w:t>
      </w:r>
      <w:r>
        <w:rPr>
          <w:sz w:val="24"/>
        </w:rPr>
        <w:t>presented</w:t>
      </w:r>
      <w:r>
        <w:rPr>
          <w:spacing w:val="-4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58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Annual Scientific Meeting of the Gerontological Society of America, Orlando, FL.</w:t>
      </w:r>
    </w:p>
    <w:p>
      <w:pPr>
        <w:pStyle w:val="BodyText"/>
      </w:pPr>
    </w:p>
    <w:p>
      <w:pPr>
        <w:pStyle w:val="BodyText"/>
        <w:ind w:left="160"/>
      </w:pPr>
      <w:r>
        <w:rPr/>
        <w:t>Zettel,</w:t>
      </w:r>
      <w:r>
        <w:rPr>
          <w:spacing w:val="-3"/>
        </w:rPr>
        <w:t> </w:t>
      </w:r>
      <w:r>
        <w:rPr/>
        <w:t>L.A., &amp; Rook,</w:t>
      </w:r>
      <w:r>
        <w:rPr>
          <w:spacing w:val="-1"/>
        </w:rPr>
        <w:t> </w:t>
      </w:r>
      <w:r>
        <w:rPr/>
        <w:t>K.S. (2004, November). Social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never-married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later</w:t>
      </w:r>
      <w:r>
        <w:rPr>
          <w:spacing w:val="-1"/>
        </w:rPr>
        <w:t> </w:t>
      </w:r>
      <w:r>
        <w:rPr/>
        <w:t>life.</w:t>
      </w:r>
      <w:r>
        <w:rPr>
          <w:spacing w:val="-1"/>
        </w:rPr>
        <w:t> </w:t>
      </w:r>
      <w:r>
        <w:rPr>
          <w:spacing w:val="-5"/>
        </w:rPr>
        <w:t>In</w:t>
      </w:r>
    </w:p>
    <w:p>
      <w:pPr>
        <w:spacing w:before="0"/>
        <w:ind w:left="880" w:right="187" w:firstLine="0"/>
        <w:jc w:val="left"/>
        <w:rPr>
          <w:sz w:val="24"/>
        </w:rPr>
      </w:pPr>
      <w:r>
        <w:rPr>
          <w:sz w:val="24"/>
        </w:rPr>
        <w:t>D. Chiraboga &amp; L. A. Zettel (Chairs), </w:t>
      </w:r>
      <w:r>
        <w:rPr>
          <w:i/>
          <w:sz w:val="24"/>
        </w:rPr>
        <w:t>The never-marrieds in later life: Potentials,</w:t>
      </w:r>
      <w:r>
        <w:rPr>
          <w:i/>
          <w:sz w:val="24"/>
        </w:rPr>
        <w:t> problems,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paradoxes.</w:t>
      </w:r>
      <w:r>
        <w:rPr>
          <w:i/>
          <w:spacing w:val="40"/>
          <w:sz w:val="24"/>
        </w:rPr>
        <w:t> </w:t>
      </w:r>
      <w:r>
        <w:rPr>
          <w:sz w:val="24"/>
        </w:rPr>
        <w:t>Symposium</w:t>
      </w:r>
      <w:r>
        <w:rPr>
          <w:spacing w:val="-5"/>
          <w:sz w:val="24"/>
        </w:rPr>
        <w:t> </w:t>
      </w:r>
      <w:r>
        <w:rPr>
          <w:sz w:val="24"/>
        </w:rPr>
        <w:t>conducted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57</w:t>
      </w:r>
      <w:r>
        <w:rPr>
          <w:sz w:val="24"/>
          <w:vertAlign w:val="superscript"/>
        </w:rPr>
        <w:t>th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Annual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Scientific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Meeting of the Gerontological Society of America, Washington, DC.</w:t>
      </w:r>
    </w:p>
    <w:p>
      <w:pPr>
        <w:pStyle w:val="BodyText"/>
      </w:pPr>
    </w:p>
    <w:p>
      <w:pPr>
        <w:spacing w:before="0"/>
        <w:ind w:left="880" w:right="235" w:hanging="720"/>
        <w:jc w:val="left"/>
        <w:rPr>
          <w:sz w:val="24"/>
        </w:rPr>
      </w:pPr>
      <w:r>
        <w:rPr>
          <w:sz w:val="24"/>
        </w:rPr>
        <w:t>Zettel,</w:t>
      </w:r>
      <w:r>
        <w:rPr>
          <w:spacing w:val="-3"/>
          <w:sz w:val="24"/>
        </w:rPr>
        <w:t> </w:t>
      </w:r>
      <w:r>
        <w:rPr>
          <w:sz w:val="24"/>
        </w:rPr>
        <w:t>L.A.,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Rook,</w:t>
      </w:r>
      <w:r>
        <w:rPr>
          <w:spacing w:val="-3"/>
          <w:sz w:val="24"/>
        </w:rPr>
        <w:t> </w:t>
      </w:r>
      <w:r>
        <w:rPr>
          <w:sz w:val="24"/>
        </w:rPr>
        <w:t>K.S.</w:t>
      </w:r>
      <w:r>
        <w:rPr>
          <w:spacing w:val="-3"/>
          <w:sz w:val="24"/>
        </w:rPr>
        <w:t> </w:t>
      </w:r>
      <w:r>
        <w:rPr>
          <w:sz w:val="24"/>
        </w:rPr>
        <w:t>(2003,</w:t>
      </w:r>
      <w:r>
        <w:rPr>
          <w:spacing w:val="-3"/>
          <w:sz w:val="24"/>
        </w:rPr>
        <w:t> </w:t>
      </w:r>
      <w:r>
        <w:rPr>
          <w:sz w:val="24"/>
        </w:rPr>
        <w:t>November).</w:t>
      </w:r>
      <w:r>
        <w:rPr>
          <w:spacing w:val="-4"/>
          <w:sz w:val="24"/>
        </w:rPr>
        <w:t> </w:t>
      </w:r>
      <w:r>
        <w:rPr>
          <w:i/>
          <w:sz w:val="24"/>
        </w:rPr>
        <w:t>Quality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social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support: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Are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never-married</w:t>
      </w:r>
      <w:r>
        <w:rPr>
          <w:i/>
          <w:sz w:val="24"/>
        </w:rPr>
        <w:t> at a disadvantage? </w:t>
      </w:r>
      <w:r>
        <w:rPr>
          <w:sz w:val="24"/>
        </w:rPr>
        <w:t>Poster presented at the 56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Annual Scientific Meeting of the Gerontological Society of America, San Diego, CA.</w:t>
      </w:r>
    </w:p>
    <w:p>
      <w:pPr>
        <w:pStyle w:val="BodyText"/>
      </w:pPr>
    </w:p>
    <w:p>
      <w:pPr>
        <w:spacing w:before="0"/>
        <w:ind w:left="879" w:right="138" w:hanging="720"/>
        <w:jc w:val="both"/>
        <w:rPr>
          <w:i/>
          <w:sz w:val="24"/>
        </w:rPr>
      </w:pPr>
      <w:r>
        <w:rPr>
          <w:sz w:val="24"/>
        </w:rPr>
        <w:t>Zettel,</w:t>
      </w:r>
      <w:r>
        <w:rPr>
          <w:spacing w:val="-3"/>
          <w:sz w:val="24"/>
        </w:rPr>
        <w:t> </w:t>
      </w:r>
      <w:r>
        <w:rPr>
          <w:sz w:val="24"/>
        </w:rPr>
        <w:t>L.A.,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Rook,</w:t>
      </w:r>
      <w:r>
        <w:rPr>
          <w:spacing w:val="-3"/>
          <w:sz w:val="24"/>
        </w:rPr>
        <w:t> </w:t>
      </w:r>
      <w:r>
        <w:rPr>
          <w:sz w:val="24"/>
        </w:rPr>
        <w:t>K.S.</w:t>
      </w:r>
      <w:r>
        <w:rPr>
          <w:spacing w:val="-3"/>
          <w:sz w:val="24"/>
        </w:rPr>
        <w:t> </w:t>
      </w:r>
      <w:r>
        <w:rPr>
          <w:sz w:val="24"/>
        </w:rPr>
        <w:t>(2002,</w:t>
      </w:r>
      <w:r>
        <w:rPr>
          <w:spacing w:val="-3"/>
          <w:sz w:val="24"/>
        </w:rPr>
        <w:t> </w:t>
      </w:r>
      <w:r>
        <w:rPr>
          <w:sz w:val="24"/>
        </w:rPr>
        <w:t>November).</w:t>
      </w:r>
      <w:r>
        <w:rPr>
          <w:spacing w:val="-3"/>
          <w:sz w:val="24"/>
        </w:rPr>
        <w:t> </w:t>
      </w:r>
      <w:r>
        <w:rPr>
          <w:sz w:val="24"/>
        </w:rPr>
        <w:t>Old</w:t>
      </w:r>
      <w:r>
        <w:rPr>
          <w:spacing w:val="-3"/>
          <w:sz w:val="24"/>
        </w:rPr>
        <w:t> </w:t>
      </w:r>
      <w:r>
        <w:rPr>
          <w:sz w:val="24"/>
        </w:rPr>
        <w:t>vs.</w:t>
      </w:r>
      <w:r>
        <w:rPr>
          <w:spacing w:val="-3"/>
          <w:sz w:val="24"/>
        </w:rPr>
        <w:t> </w:t>
      </w:r>
      <w:r>
        <w:rPr>
          <w:sz w:val="24"/>
        </w:rPr>
        <w:t>new</w:t>
      </w:r>
      <w:r>
        <w:rPr>
          <w:spacing w:val="-3"/>
          <w:sz w:val="24"/>
        </w:rPr>
        <w:t> </w:t>
      </w:r>
      <w:r>
        <w:rPr>
          <w:sz w:val="24"/>
        </w:rPr>
        <w:t>friends:</w:t>
      </w:r>
      <w:r>
        <w:rPr>
          <w:spacing w:val="-3"/>
          <w:sz w:val="24"/>
        </w:rPr>
        <w:t> </w:t>
      </w:r>
      <w:r>
        <w:rPr>
          <w:sz w:val="24"/>
        </w:rPr>
        <w:t>Implications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older</w:t>
      </w:r>
      <w:r>
        <w:rPr>
          <w:spacing w:val="-3"/>
          <w:sz w:val="24"/>
        </w:rPr>
        <w:t> </w:t>
      </w:r>
      <w:r>
        <w:rPr>
          <w:sz w:val="24"/>
        </w:rPr>
        <w:t>adults’ emotional health.</w:t>
      </w:r>
      <w:r>
        <w:rPr>
          <w:spacing w:val="40"/>
          <w:sz w:val="24"/>
        </w:rPr>
        <w:t> </w:t>
      </w:r>
      <w:r>
        <w:rPr>
          <w:sz w:val="24"/>
        </w:rPr>
        <w:t>In J. Reinhardt (Chair), </w:t>
      </w:r>
      <w:r>
        <w:rPr>
          <w:i/>
          <w:sz w:val="24"/>
        </w:rPr>
        <w:t>Longitudinal perspectives on social support.</w:t>
      </w:r>
    </w:p>
    <w:p>
      <w:pPr>
        <w:pStyle w:val="BodyText"/>
        <w:ind w:left="880" w:right="235"/>
      </w:pPr>
      <w:r>
        <w:rPr/>
        <w:t>Symposium</w:t>
      </w:r>
      <w:r>
        <w:rPr>
          <w:spacing w:val="-6"/>
        </w:rPr>
        <w:t> </w:t>
      </w:r>
      <w:r>
        <w:rPr/>
        <w:t>conducted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55</w:t>
      </w:r>
      <w:r>
        <w:rPr>
          <w:vertAlign w:val="superscript"/>
        </w:rPr>
        <w:t>th</w:t>
      </w:r>
      <w:r>
        <w:rPr>
          <w:spacing w:val="-4"/>
          <w:vertAlign w:val="baseline"/>
        </w:rPr>
        <w:t> </w:t>
      </w:r>
      <w:r>
        <w:rPr>
          <w:vertAlign w:val="baseline"/>
        </w:rPr>
        <w:t>Annual</w:t>
      </w:r>
      <w:r>
        <w:rPr>
          <w:spacing w:val="-4"/>
          <w:vertAlign w:val="baseline"/>
        </w:rPr>
        <w:t> </w:t>
      </w:r>
      <w:r>
        <w:rPr>
          <w:vertAlign w:val="baseline"/>
        </w:rPr>
        <w:t>Scientific</w:t>
      </w:r>
      <w:r>
        <w:rPr>
          <w:spacing w:val="-4"/>
          <w:vertAlign w:val="baseline"/>
        </w:rPr>
        <w:t> </w:t>
      </w:r>
      <w:r>
        <w:rPr>
          <w:vertAlign w:val="baseline"/>
        </w:rPr>
        <w:t>Meeting</w:t>
      </w:r>
      <w:r>
        <w:rPr>
          <w:spacing w:val="-4"/>
          <w:vertAlign w:val="baseline"/>
        </w:rPr>
        <w:t> </w:t>
      </w:r>
      <w:r>
        <w:rPr>
          <w:vertAlign w:val="baseline"/>
        </w:rPr>
        <w:t>of</w:t>
      </w:r>
      <w:r>
        <w:rPr>
          <w:spacing w:val="-4"/>
          <w:vertAlign w:val="baseline"/>
        </w:rPr>
        <w:t> </w:t>
      </w:r>
      <w:r>
        <w:rPr>
          <w:vertAlign w:val="baseline"/>
        </w:rPr>
        <w:t>the</w:t>
      </w:r>
      <w:r>
        <w:rPr>
          <w:spacing w:val="-4"/>
          <w:vertAlign w:val="baseline"/>
        </w:rPr>
        <w:t> </w:t>
      </w:r>
      <w:r>
        <w:rPr>
          <w:vertAlign w:val="baseline"/>
        </w:rPr>
        <w:t>Gerontological Society of America, Boston, MA.</w:t>
      </w:r>
    </w:p>
    <w:p>
      <w:pPr>
        <w:pStyle w:val="BodyText"/>
      </w:pPr>
    </w:p>
    <w:p>
      <w:pPr>
        <w:spacing w:before="0"/>
        <w:ind w:left="880" w:right="99" w:hanging="720"/>
        <w:jc w:val="both"/>
        <w:rPr>
          <w:sz w:val="24"/>
        </w:rPr>
      </w:pPr>
      <w:r>
        <w:rPr>
          <w:sz w:val="24"/>
        </w:rPr>
        <w:t>Zettel, L.A., Horn, M.C., Mavandadi, S., &amp; Charles, S. (2002, April). </w:t>
      </w:r>
      <w:r>
        <w:rPr>
          <w:i/>
          <w:sz w:val="24"/>
        </w:rPr>
        <w:t>Depressive symptomatolgy</w:t>
      </w:r>
      <w:r>
        <w:rPr>
          <w:i/>
          <w:sz w:val="24"/>
        </w:rPr>
        <w:t> among Mexican-Americans: Investigating age and ethnic differences. </w:t>
      </w:r>
      <w:r>
        <w:rPr>
          <w:sz w:val="24"/>
        </w:rPr>
        <w:t>Poster presented at the</w:t>
      </w:r>
      <w:r>
        <w:rPr>
          <w:spacing w:val="-1"/>
          <w:sz w:val="24"/>
        </w:rPr>
        <w:t> </w:t>
      </w:r>
      <w:r>
        <w:rPr>
          <w:sz w:val="24"/>
        </w:rPr>
        <w:t>82</w:t>
      </w:r>
      <w:r>
        <w:rPr>
          <w:sz w:val="24"/>
          <w:vertAlign w:val="superscript"/>
        </w:rPr>
        <w:t>nd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Annual Scientific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Meeting of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the Western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Psychological Association,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Irvine,</w:t>
      </w:r>
      <w:r>
        <w:rPr>
          <w:spacing w:val="-1"/>
          <w:sz w:val="24"/>
          <w:vertAlign w:val="baseline"/>
        </w:rPr>
        <w:t> </w:t>
      </w:r>
      <w:r>
        <w:rPr>
          <w:spacing w:val="-5"/>
          <w:sz w:val="24"/>
          <w:vertAlign w:val="baseline"/>
        </w:rPr>
        <w:t>CA.</w:t>
      </w:r>
    </w:p>
    <w:p>
      <w:pPr>
        <w:pStyle w:val="BodyText"/>
      </w:pPr>
    </w:p>
    <w:p>
      <w:pPr>
        <w:spacing w:before="0"/>
        <w:ind w:left="880" w:right="235" w:hanging="720"/>
        <w:jc w:val="left"/>
        <w:rPr>
          <w:sz w:val="24"/>
        </w:rPr>
      </w:pPr>
      <w:r>
        <w:rPr>
          <w:sz w:val="24"/>
        </w:rPr>
        <w:t>Zettel, L.A., &amp; Rook, K.S. (2001, November). </w:t>
      </w:r>
      <w:r>
        <w:rPr>
          <w:i/>
          <w:sz w:val="24"/>
        </w:rPr>
        <w:t>Substitution and compensation in the social</w:t>
      </w:r>
      <w:r>
        <w:rPr>
          <w:i/>
          <w:sz w:val="24"/>
        </w:rPr>
        <w:t> networks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widowed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women.</w:t>
      </w:r>
      <w:r>
        <w:rPr>
          <w:i/>
          <w:spacing w:val="40"/>
          <w:sz w:val="24"/>
        </w:rPr>
        <w:t> </w:t>
      </w:r>
      <w:r>
        <w:rPr>
          <w:sz w:val="24"/>
        </w:rPr>
        <w:t>Poster</w:t>
      </w:r>
      <w:r>
        <w:rPr>
          <w:spacing w:val="-3"/>
          <w:sz w:val="24"/>
        </w:rPr>
        <w:t> </w:t>
      </w:r>
      <w:r>
        <w:rPr>
          <w:sz w:val="24"/>
        </w:rPr>
        <w:t>presented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54</w:t>
      </w:r>
      <w:r>
        <w:rPr>
          <w:sz w:val="24"/>
          <w:vertAlign w:val="superscript"/>
        </w:rPr>
        <w:t>th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Annual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Scientific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Meeting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of the Gerontological Society of America, Chicago, IL.</w:t>
      </w:r>
    </w:p>
    <w:p>
      <w:pPr>
        <w:spacing w:after="0"/>
        <w:jc w:val="left"/>
        <w:rPr>
          <w:sz w:val="24"/>
        </w:rPr>
        <w:sectPr>
          <w:pgSz w:w="12240" w:h="15840"/>
          <w:pgMar w:header="1184" w:footer="0" w:top="1580" w:bottom="280" w:left="1280" w:right="1340"/>
        </w:sectPr>
      </w:pPr>
    </w:p>
    <w:p>
      <w:pPr>
        <w:pStyle w:val="BodyText"/>
        <w:spacing w:before="92"/>
        <w:ind w:left="880" w:right="58" w:hanging="720"/>
      </w:pPr>
      <w:r>
        <w:rPr/>
        <w:t>Ditto,</w:t>
      </w:r>
      <w:r>
        <w:rPr>
          <w:spacing w:val="-3"/>
        </w:rPr>
        <w:t> </w:t>
      </w:r>
      <w:r>
        <w:rPr/>
        <w:t>P.H.,</w:t>
      </w:r>
      <w:r>
        <w:rPr>
          <w:spacing w:val="-3"/>
        </w:rPr>
        <w:t> </w:t>
      </w:r>
      <w:r>
        <w:rPr/>
        <w:t>Hawkins,</w:t>
      </w:r>
      <w:r>
        <w:rPr>
          <w:spacing w:val="-3"/>
        </w:rPr>
        <w:t> </w:t>
      </w:r>
      <w:r>
        <w:rPr/>
        <w:t>N.A.,</w:t>
      </w:r>
      <w:r>
        <w:rPr>
          <w:spacing w:val="-3"/>
        </w:rPr>
        <w:t> </w:t>
      </w:r>
      <w:r>
        <w:rPr/>
        <w:t>Jacobson,</w:t>
      </w:r>
      <w:r>
        <w:rPr>
          <w:spacing w:val="-3"/>
        </w:rPr>
        <w:t> </w:t>
      </w:r>
      <w:r>
        <w:rPr/>
        <w:t>J.A.,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Zettel,</w:t>
      </w:r>
      <w:r>
        <w:rPr>
          <w:spacing w:val="-4"/>
        </w:rPr>
        <w:t> </w:t>
      </w:r>
      <w:r>
        <w:rPr/>
        <w:t>L.A.</w:t>
      </w:r>
      <w:r>
        <w:rPr>
          <w:spacing w:val="-4"/>
        </w:rPr>
        <w:t> </w:t>
      </w:r>
      <w:r>
        <w:rPr/>
        <w:t>(2001,</w:t>
      </w:r>
      <w:r>
        <w:rPr>
          <w:spacing w:val="-4"/>
        </w:rPr>
        <w:t> </w:t>
      </w:r>
      <w:r>
        <w:rPr/>
        <w:t>November).</w:t>
      </w:r>
      <w:r>
        <w:rPr>
          <w:spacing w:val="-3"/>
        </w:rPr>
        <w:t> </w:t>
      </w:r>
      <w:r>
        <w:rPr/>
        <w:t>Imagining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end of life: The psychology of advance medical decision making.</w:t>
      </w:r>
      <w:r>
        <w:rPr>
          <w:spacing w:val="40"/>
        </w:rPr>
        <w:t> </w:t>
      </w:r>
      <w:r>
        <w:rPr/>
        <w:t>In J. Heckhausen (Chair), </w:t>
      </w:r>
      <w:r>
        <w:rPr>
          <w:i/>
        </w:rPr>
        <w:t>Adaptation</w:t>
      </w:r>
      <w:r>
        <w:rPr>
          <w:i/>
          <w:spacing w:val="-4"/>
        </w:rPr>
        <w:t> </w:t>
      </w:r>
      <w:r>
        <w:rPr>
          <w:i/>
        </w:rPr>
        <w:t>to</w:t>
      </w:r>
      <w:r>
        <w:rPr>
          <w:i/>
          <w:spacing w:val="-4"/>
        </w:rPr>
        <w:t> </w:t>
      </w:r>
      <w:r>
        <w:rPr>
          <w:i/>
        </w:rPr>
        <w:t>stressful</w:t>
      </w:r>
      <w:r>
        <w:rPr>
          <w:i/>
          <w:spacing w:val="-4"/>
        </w:rPr>
        <w:t> </w:t>
      </w:r>
      <w:r>
        <w:rPr>
          <w:i/>
        </w:rPr>
        <w:t>events</w:t>
      </w:r>
      <w:r>
        <w:rPr>
          <w:i/>
          <w:spacing w:val="-4"/>
        </w:rPr>
        <w:t> </w:t>
      </w:r>
      <w:r>
        <w:rPr>
          <w:i/>
        </w:rPr>
        <w:t>and</w:t>
      </w:r>
      <w:r>
        <w:rPr>
          <w:i/>
          <w:spacing w:val="-4"/>
        </w:rPr>
        <w:t> </w:t>
      </w:r>
      <w:r>
        <w:rPr>
          <w:i/>
        </w:rPr>
        <w:t>transitions</w:t>
      </w:r>
      <w:r>
        <w:rPr>
          <w:i/>
          <w:spacing w:val="-4"/>
        </w:rPr>
        <w:t> </w:t>
      </w:r>
      <w:r>
        <w:rPr>
          <w:i/>
        </w:rPr>
        <w:t>across</w:t>
      </w:r>
      <w:r>
        <w:rPr>
          <w:i/>
          <w:spacing w:val="-4"/>
        </w:rPr>
        <w:t> </w:t>
      </w:r>
      <w:r>
        <w:rPr>
          <w:i/>
        </w:rPr>
        <w:t>the</w:t>
      </w:r>
      <w:r>
        <w:rPr>
          <w:i/>
          <w:spacing w:val="-4"/>
        </w:rPr>
        <w:t> </w:t>
      </w:r>
      <w:r>
        <w:rPr>
          <w:i/>
        </w:rPr>
        <w:t>life</w:t>
      </w:r>
      <w:r>
        <w:rPr>
          <w:i/>
          <w:spacing w:val="-4"/>
        </w:rPr>
        <w:t> </w:t>
      </w:r>
      <w:r>
        <w:rPr>
          <w:i/>
        </w:rPr>
        <w:t>span.</w:t>
      </w:r>
      <w:r>
        <w:rPr>
          <w:i/>
          <w:spacing w:val="-4"/>
        </w:rPr>
        <w:t> </w:t>
      </w:r>
      <w:r>
        <w:rPr/>
        <w:t>Symposium</w:t>
      </w:r>
      <w:r>
        <w:rPr>
          <w:spacing w:val="-5"/>
        </w:rPr>
        <w:t> </w:t>
      </w:r>
      <w:r>
        <w:rPr/>
        <w:t>conducted at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54</w:t>
      </w:r>
      <w:r>
        <w:rPr>
          <w:vertAlign w:val="superscript"/>
        </w:rPr>
        <w:t>th</w:t>
      </w:r>
      <w:r>
        <w:rPr>
          <w:spacing w:val="-3"/>
          <w:vertAlign w:val="baseline"/>
        </w:rPr>
        <w:t> </w:t>
      </w:r>
      <w:r>
        <w:rPr>
          <w:vertAlign w:val="baseline"/>
        </w:rPr>
        <w:t>Annual</w:t>
      </w:r>
      <w:r>
        <w:rPr>
          <w:spacing w:val="-4"/>
          <w:vertAlign w:val="baseline"/>
        </w:rPr>
        <w:t> </w:t>
      </w:r>
      <w:r>
        <w:rPr>
          <w:vertAlign w:val="baseline"/>
        </w:rPr>
        <w:t>Scientific</w:t>
      </w:r>
      <w:r>
        <w:rPr>
          <w:spacing w:val="-4"/>
          <w:vertAlign w:val="baseline"/>
        </w:rPr>
        <w:t> </w:t>
      </w:r>
      <w:r>
        <w:rPr>
          <w:vertAlign w:val="baseline"/>
        </w:rPr>
        <w:t>Meeting</w:t>
      </w:r>
      <w:r>
        <w:rPr>
          <w:spacing w:val="-4"/>
          <w:vertAlign w:val="baseline"/>
        </w:rPr>
        <w:t> </w:t>
      </w:r>
      <w:r>
        <w:rPr>
          <w:vertAlign w:val="baseline"/>
        </w:rPr>
        <w:t>of</w:t>
      </w:r>
      <w:r>
        <w:rPr>
          <w:spacing w:val="-4"/>
          <w:vertAlign w:val="baseline"/>
        </w:rPr>
        <w:t> </w:t>
      </w:r>
      <w:r>
        <w:rPr>
          <w:vertAlign w:val="baseline"/>
        </w:rPr>
        <w:t>the</w:t>
      </w:r>
      <w:r>
        <w:rPr>
          <w:spacing w:val="-4"/>
          <w:vertAlign w:val="baseline"/>
        </w:rPr>
        <w:t> </w:t>
      </w:r>
      <w:r>
        <w:rPr>
          <w:vertAlign w:val="baseline"/>
        </w:rPr>
        <w:t>Gerontological</w:t>
      </w:r>
      <w:r>
        <w:rPr>
          <w:spacing w:val="-3"/>
          <w:vertAlign w:val="baseline"/>
        </w:rPr>
        <w:t> </w:t>
      </w:r>
      <w:r>
        <w:rPr>
          <w:vertAlign w:val="baseline"/>
        </w:rPr>
        <w:t>Society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America,</w:t>
      </w:r>
      <w:r>
        <w:rPr>
          <w:spacing w:val="-3"/>
          <w:vertAlign w:val="baseline"/>
        </w:rPr>
        <w:t> </w:t>
      </w:r>
      <w:r>
        <w:rPr>
          <w:vertAlign w:val="baseline"/>
        </w:rPr>
        <w:t>Chicago, </w:t>
      </w:r>
      <w:r>
        <w:rPr>
          <w:spacing w:val="-4"/>
          <w:vertAlign w:val="baseline"/>
        </w:rPr>
        <w:t>IL.</w:t>
      </w:r>
    </w:p>
    <w:p>
      <w:pPr>
        <w:spacing w:before="0"/>
        <w:ind w:left="880" w:right="235" w:hanging="720"/>
        <w:jc w:val="left"/>
        <w:rPr>
          <w:sz w:val="24"/>
        </w:rPr>
      </w:pPr>
      <w:r>
        <w:rPr>
          <w:sz w:val="24"/>
        </w:rPr>
        <w:t>Zettel,</w:t>
      </w:r>
      <w:r>
        <w:rPr>
          <w:spacing w:val="-4"/>
          <w:sz w:val="24"/>
        </w:rPr>
        <w:t> </w:t>
      </w:r>
      <w:r>
        <w:rPr>
          <w:sz w:val="24"/>
        </w:rPr>
        <w:t>L.A.,</w:t>
      </w:r>
      <w:r>
        <w:rPr>
          <w:spacing w:val="-4"/>
          <w:sz w:val="24"/>
        </w:rPr>
        <w:t> </w:t>
      </w:r>
      <w:r>
        <w:rPr>
          <w:sz w:val="24"/>
        </w:rPr>
        <w:t>Ditto,</w:t>
      </w:r>
      <w:r>
        <w:rPr>
          <w:spacing w:val="-4"/>
          <w:sz w:val="24"/>
        </w:rPr>
        <w:t> </w:t>
      </w:r>
      <w:r>
        <w:rPr>
          <w:sz w:val="24"/>
        </w:rPr>
        <w:t>P.H.,</w:t>
      </w:r>
      <w:r>
        <w:rPr>
          <w:spacing w:val="-4"/>
          <w:sz w:val="24"/>
        </w:rPr>
        <w:t> </w:t>
      </w:r>
      <w:r>
        <w:rPr>
          <w:sz w:val="24"/>
        </w:rPr>
        <w:t>Danks,</w:t>
      </w:r>
      <w:r>
        <w:rPr>
          <w:spacing w:val="-4"/>
          <w:sz w:val="24"/>
        </w:rPr>
        <w:t> </w:t>
      </w:r>
      <w:r>
        <w:rPr>
          <w:sz w:val="24"/>
        </w:rPr>
        <w:t>J.H.,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4"/>
          <w:sz w:val="24"/>
        </w:rPr>
        <w:t> </w:t>
      </w:r>
      <w:r>
        <w:rPr>
          <w:sz w:val="24"/>
        </w:rPr>
        <w:t>Smucker,</w:t>
      </w:r>
      <w:r>
        <w:rPr>
          <w:spacing w:val="-4"/>
          <w:sz w:val="24"/>
        </w:rPr>
        <w:t> </w:t>
      </w:r>
      <w:r>
        <w:rPr>
          <w:sz w:val="24"/>
        </w:rPr>
        <w:t>W.D.</w:t>
      </w:r>
      <w:r>
        <w:rPr>
          <w:spacing w:val="-4"/>
          <w:sz w:val="24"/>
        </w:rPr>
        <w:t> </w:t>
      </w:r>
      <w:r>
        <w:rPr>
          <w:sz w:val="24"/>
        </w:rPr>
        <w:t>(2000,</w:t>
      </w:r>
      <w:r>
        <w:rPr>
          <w:spacing w:val="-4"/>
          <w:sz w:val="24"/>
        </w:rPr>
        <w:t> </w:t>
      </w:r>
      <w:r>
        <w:rPr>
          <w:sz w:val="24"/>
        </w:rPr>
        <w:t>November).</w:t>
      </w:r>
      <w:r>
        <w:rPr>
          <w:spacing w:val="-4"/>
          <w:sz w:val="24"/>
        </w:rPr>
        <w:t> </w:t>
      </w:r>
      <w:r>
        <w:rPr>
          <w:i/>
          <w:sz w:val="24"/>
        </w:rPr>
        <w:t>Gender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differences</w:t>
      </w:r>
      <w:r>
        <w:rPr>
          <w:i/>
          <w:sz w:val="24"/>
        </w:rPr>
        <w:t> in surrogate end-of-life decision-making. </w:t>
      </w:r>
      <w:r>
        <w:rPr>
          <w:sz w:val="24"/>
        </w:rPr>
        <w:t>Poster presented at the 53</w:t>
      </w:r>
      <w:r>
        <w:rPr>
          <w:sz w:val="24"/>
          <w:vertAlign w:val="superscript"/>
        </w:rPr>
        <w:t>rd</w:t>
      </w:r>
      <w:r>
        <w:rPr>
          <w:sz w:val="24"/>
          <w:vertAlign w:val="baseline"/>
        </w:rPr>
        <w:t> Annual Scientific Meeting of the Gerontological Society of America, Washington, D.C.</w:t>
      </w:r>
    </w:p>
    <w:p>
      <w:pPr>
        <w:pStyle w:val="BodyText"/>
      </w:pPr>
    </w:p>
    <w:p>
      <w:pPr>
        <w:pStyle w:val="Heading1"/>
        <w:rPr>
          <w:u w:val="none"/>
        </w:rPr>
      </w:pPr>
      <w:bookmarkStart w:name="ACADEMIC APPOINTMENTS" w:id="11"/>
      <w:bookmarkEnd w:id="11"/>
      <w:r>
        <w:rPr>
          <w:u w:val="none"/>
        </w:rPr>
      </w:r>
      <w:r>
        <w:rPr>
          <w:u w:val="single"/>
        </w:rPr>
        <w:t>ACADEMIC</w:t>
      </w:r>
      <w:r>
        <w:rPr>
          <w:spacing w:val="-8"/>
          <w:u w:val="single"/>
        </w:rPr>
        <w:t> </w:t>
      </w:r>
      <w:r>
        <w:rPr>
          <w:spacing w:val="-2"/>
          <w:u w:val="single"/>
        </w:rPr>
        <w:t>APPOINTMENTS</w:t>
      </w:r>
    </w:p>
    <w:p>
      <w:pPr>
        <w:pStyle w:val="BodyText"/>
      </w:pPr>
    </w:p>
    <w:p>
      <w:pPr>
        <w:spacing w:before="0"/>
        <w:ind w:left="1600" w:right="0" w:hanging="1440"/>
        <w:jc w:val="left"/>
        <w:rPr>
          <w:i/>
          <w:sz w:val="24"/>
        </w:rPr>
      </w:pPr>
      <w:bookmarkStart w:name="2005-Present Assistant Professor, Depart" w:id="12"/>
      <w:bookmarkEnd w:id="12"/>
      <w:r>
        <w:rPr/>
      </w:r>
      <w:r>
        <w:rPr>
          <w:sz w:val="24"/>
        </w:rPr>
        <w:t>2005-Present</w:t>
      </w:r>
      <w:r>
        <w:rPr>
          <w:spacing w:val="80"/>
          <w:sz w:val="24"/>
        </w:rPr>
        <w:t> </w:t>
      </w:r>
      <w:r>
        <w:rPr>
          <w:sz w:val="24"/>
          <w:u w:val="single"/>
        </w:rPr>
        <w:t>Assistant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Professor</w:t>
      </w:r>
      <w:r>
        <w:rPr>
          <w:sz w:val="24"/>
          <w:u w:val="none"/>
        </w:rPr>
        <w:t>,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Department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of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Psychology,</w:t>
      </w:r>
      <w:r>
        <w:rPr>
          <w:spacing w:val="-5"/>
          <w:sz w:val="24"/>
          <w:u w:val="none"/>
        </w:rPr>
        <w:t> </w:t>
      </w:r>
      <w:r>
        <w:rPr>
          <w:i/>
          <w:sz w:val="24"/>
          <w:u w:val="none"/>
        </w:rPr>
        <w:t>California</w:t>
      </w:r>
      <w:r>
        <w:rPr>
          <w:i/>
          <w:spacing w:val="-4"/>
          <w:sz w:val="24"/>
          <w:u w:val="none"/>
        </w:rPr>
        <w:t> </w:t>
      </w:r>
      <w:r>
        <w:rPr>
          <w:i/>
          <w:sz w:val="24"/>
          <w:u w:val="none"/>
        </w:rPr>
        <w:t>State</w:t>
      </w:r>
      <w:r>
        <w:rPr>
          <w:i/>
          <w:spacing w:val="-4"/>
          <w:sz w:val="24"/>
          <w:u w:val="none"/>
        </w:rPr>
        <w:t> </w:t>
      </w:r>
      <w:r>
        <w:rPr>
          <w:i/>
          <w:sz w:val="24"/>
          <w:u w:val="none"/>
        </w:rPr>
        <w:t>University,</w:t>
      </w:r>
      <w:r>
        <w:rPr>
          <w:i/>
          <w:sz w:val="24"/>
          <w:u w:val="none"/>
        </w:rPr>
        <w:t> </w:t>
      </w:r>
      <w:r>
        <w:rPr>
          <w:i/>
          <w:spacing w:val="-2"/>
          <w:sz w:val="24"/>
          <w:u w:val="none"/>
        </w:rPr>
        <w:t>Fullerton</w:t>
      </w:r>
    </w:p>
    <w:p>
      <w:pPr>
        <w:pStyle w:val="ListParagraph"/>
        <w:numPr>
          <w:ilvl w:val="0"/>
          <w:numId w:val="2"/>
        </w:numPr>
        <w:tabs>
          <w:tab w:pos="1960" w:val="left" w:leader="none"/>
        </w:tabs>
        <w:spacing w:line="240" w:lineRule="auto" w:before="0" w:after="0"/>
        <w:ind w:left="1960" w:right="100" w:hanging="360"/>
        <w:jc w:val="left"/>
        <w:rPr>
          <w:sz w:val="24"/>
        </w:rPr>
      </w:pPr>
      <w:r>
        <w:rPr>
          <w:sz w:val="24"/>
        </w:rPr>
        <w:t>Developmental Psychology, Psychology of Aging, Psychological Aspects of Aging</w:t>
      </w:r>
      <w:r>
        <w:rPr>
          <w:spacing w:val="-5"/>
          <w:sz w:val="24"/>
        </w:rPr>
        <w:t> </w:t>
      </w:r>
      <w:r>
        <w:rPr>
          <w:sz w:val="24"/>
        </w:rPr>
        <w:t>(graduate</w:t>
      </w:r>
      <w:r>
        <w:rPr>
          <w:spacing w:val="-5"/>
          <w:sz w:val="24"/>
        </w:rPr>
        <w:t> </w:t>
      </w:r>
      <w:r>
        <w:rPr>
          <w:sz w:val="24"/>
        </w:rPr>
        <w:t>seminar),</w:t>
      </w:r>
      <w:r>
        <w:rPr>
          <w:spacing w:val="-5"/>
          <w:sz w:val="24"/>
        </w:rPr>
        <w:t> </w:t>
      </w:r>
      <w:r>
        <w:rPr>
          <w:sz w:val="24"/>
        </w:rPr>
        <w:t>Advanced</w:t>
      </w:r>
      <w:r>
        <w:rPr>
          <w:spacing w:val="-5"/>
          <w:sz w:val="24"/>
        </w:rPr>
        <w:t> </w:t>
      </w:r>
      <w:r>
        <w:rPr>
          <w:sz w:val="24"/>
        </w:rPr>
        <w:t>Psychology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Aging,</w:t>
      </w:r>
      <w:r>
        <w:rPr>
          <w:spacing w:val="-5"/>
          <w:sz w:val="24"/>
        </w:rPr>
        <w:t> </w:t>
      </w:r>
      <w:r>
        <w:rPr>
          <w:sz w:val="24"/>
        </w:rPr>
        <w:t>Research</w:t>
      </w:r>
      <w:r>
        <w:rPr>
          <w:spacing w:val="-5"/>
          <w:sz w:val="24"/>
        </w:rPr>
        <w:t> </w:t>
      </w:r>
      <w:r>
        <w:rPr>
          <w:sz w:val="24"/>
        </w:rPr>
        <w:t>Methods</w:t>
      </w:r>
    </w:p>
    <w:p>
      <w:pPr>
        <w:tabs>
          <w:tab w:pos="1599" w:val="left" w:leader="none"/>
        </w:tabs>
        <w:spacing w:before="275"/>
        <w:ind w:left="1600" w:right="1139" w:hanging="1440"/>
        <w:jc w:val="left"/>
        <w:rPr>
          <w:i/>
          <w:sz w:val="24"/>
        </w:rPr>
      </w:pPr>
      <w:r>
        <w:rPr>
          <w:spacing w:val="-2"/>
          <w:sz w:val="24"/>
        </w:rPr>
        <w:t>2004-2005</w:t>
      </w:r>
      <w:r>
        <w:rPr>
          <w:sz w:val="24"/>
        </w:rPr>
        <w:tab/>
      </w:r>
      <w:r>
        <w:rPr>
          <w:sz w:val="24"/>
          <w:u w:val="single"/>
        </w:rPr>
        <w:t>Lecturer</w:t>
      </w:r>
      <w:r>
        <w:rPr>
          <w:sz w:val="24"/>
          <w:u w:val="none"/>
        </w:rPr>
        <w:t>,</w:t>
      </w:r>
      <w:r>
        <w:rPr>
          <w:spacing w:val="-5"/>
          <w:sz w:val="24"/>
          <w:u w:val="none"/>
        </w:rPr>
        <w:t> </w:t>
      </w:r>
      <w:r>
        <w:rPr>
          <w:sz w:val="24"/>
          <w:u w:val="none"/>
        </w:rPr>
        <w:t>Department</w:t>
      </w:r>
      <w:r>
        <w:rPr>
          <w:spacing w:val="-5"/>
          <w:sz w:val="24"/>
          <w:u w:val="none"/>
        </w:rPr>
        <w:t> </w:t>
      </w:r>
      <w:r>
        <w:rPr>
          <w:sz w:val="24"/>
          <w:u w:val="none"/>
        </w:rPr>
        <w:t>of</w:t>
      </w:r>
      <w:r>
        <w:rPr>
          <w:spacing w:val="-5"/>
          <w:sz w:val="24"/>
          <w:u w:val="none"/>
        </w:rPr>
        <w:t> </w:t>
      </w:r>
      <w:r>
        <w:rPr>
          <w:sz w:val="24"/>
          <w:u w:val="none"/>
        </w:rPr>
        <w:t>Psychology</w:t>
      </w:r>
      <w:r>
        <w:rPr>
          <w:spacing w:val="-6"/>
          <w:sz w:val="24"/>
          <w:u w:val="none"/>
        </w:rPr>
        <w:t> </w:t>
      </w:r>
      <w:r>
        <w:rPr>
          <w:sz w:val="24"/>
          <w:u w:val="none"/>
        </w:rPr>
        <w:t>and</w:t>
      </w:r>
      <w:r>
        <w:rPr>
          <w:spacing w:val="-6"/>
          <w:sz w:val="24"/>
          <w:u w:val="none"/>
        </w:rPr>
        <w:t> </w:t>
      </w:r>
      <w:r>
        <w:rPr>
          <w:sz w:val="24"/>
          <w:u w:val="none"/>
        </w:rPr>
        <w:t>Social</w:t>
      </w:r>
      <w:r>
        <w:rPr>
          <w:spacing w:val="-6"/>
          <w:sz w:val="24"/>
          <w:u w:val="none"/>
        </w:rPr>
        <w:t> </w:t>
      </w:r>
      <w:r>
        <w:rPr>
          <w:sz w:val="24"/>
          <w:u w:val="none"/>
        </w:rPr>
        <w:t>Behavior,</w:t>
      </w:r>
      <w:r>
        <w:rPr>
          <w:spacing w:val="-5"/>
          <w:sz w:val="24"/>
          <w:u w:val="none"/>
        </w:rPr>
        <w:t> </w:t>
      </w:r>
      <w:r>
        <w:rPr>
          <w:i/>
          <w:sz w:val="24"/>
          <w:u w:val="none"/>
        </w:rPr>
        <w:t>University</w:t>
      </w:r>
      <w:r>
        <w:rPr>
          <w:i/>
          <w:spacing w:val="-5"/>
          <w:sz w:val="24"/>
          <w:u w:val="none"/>
        </w:rPr>
        <w:t> </w:t>
      </w:r>
      <w:r>
        <w:rPr>
          <w:i/>
          <w:sz w:val="24"/>
          <w:u w:val="none"/>
        </w:rPr>
        <w:t>of</w:t>
      </w:r>
      <w:r>
        <w:rPr>
          <w:i/>
          <w:sz w:val="24"/>
          <w:u w:val="none"/>
        </w:rPr>
        <w:t> California, Irvine</w:t>
      </w:r>
    </w:p>
    <w:p>
      <w:pPr>
        <w:pStyle w:val="ListParagraph"/>
        <w:numPr>
          <w:ilvl w:val="0"/>
          <w:numId w:val="2"/>
        </w:numPr>
        <w:tabs>
          <w:tab w:pos="1960" w:val="left" w:leader="none"/>
        </w:tabs>
        <w:spacing w:line="240" w:lineRule="auto" w:before="0" w:after="0"/>
        <w:ind w:left="1960" w:right="167" w:hanging="360"/>
        <w:jc w:val="left"/>
        <w:rPr>
          <w:sz w:val="24"/>
        </w:rPr>
      </w:pPr>
      <w:r>
        <w:rPr>
          <w:sz w:val="24"/>
        </w:rPr>
        <w:t>Gerontology,</w:t>
      </w:r>
      <w:r>
        <w:rPr>
          <w:spacing w:val="-6"/>
          <w:sz w:val="24"/>
        </w:rPr>
        <w:t> </w:t>
      </w:r>
      <w:r>
        <w:rPr>
          <w:sz w:val="24"/>
        </w:rPr>
        <w:t>Health</w:t>
      </w:r>
      <w:r>
        <w:rPr>
          <w:spacing w:val="-6"/>
          <w:sz w:val="24"/>
        </w:rPr>
        <w:t> </w:t>
      </w:r>
      <w:r>
        <w:rPr>
          <w:sz w:val="24"/>
        </w:rPr>
        <w:t>Psychology,</w:t>
      </w:r>
      <w:r>
        <w:rPr>
          <w:spacing w:val="-6"/>
          <w:sz w:val="24"/>
        </w:rPr>
        <w:t> </w:t>
      </w:r>
      <w:r>
        <w:rPr>
          <w:sz w:val="24"/>
        </w:rPr>
        <w:t>Adult</w:t>
      </w:r>
      <w:r>
        <w:rPr>
          <w:spacing w:val="-7"/>
          <w:sz w:val="24"/>
        </w:rPr>
        <w:t> </w:t>
      </w:r>
      <w:r>
        <w:rPr>
          <w:sz w:val="24"/>
        </w:rPr>
        <w:t>Development,</w:t>
      </w:r>
      <w:r>
        <w:rPr>
          <w:spacing w:val="-7"/>
          <w:sz w:val="24"/>
        </w:rPr>
        <w:t> </w:t>
      </w:r>
      <w:r>
        <w:rPr>
          <w:sz w:val="24"/>
        </w:rPr>
        <w:t>Introduction</w:t>
      </w:r>
      <w:r>
        <w:rPr>
          <w:spacing w:val="-7"/>
          <w:sz w:val="24"/>
        </w:rPr>
        <w:t> </w:t>
      </w:r>
      <w:r>
        <w:rPr>
          <w:sz w:val="24"/>
        </w:rPr>
        <w:t>to</w:t>
      </w:r>
      <w:r>
        <w:rPr>
          <w:spacing w:val="-7"/>
          <w:sz w:val="24"/>
        </w:rPr>
        <w:t> </w:t>
      </w:r>
      <w:r>
        <w:rPr>
          <w:sz w:val="24"/>
        </w:rPr>
        <w:t>Human Behavior (i.e., Introductory Psychology)</w:t>
      </w:r>
    </w:p>
    <w:p>
      <w:pPr>
        <w:pStyle w:val="BodyText"/>
        <w:spacing w:before="58"/>
      </w:pPr>
    </w:p>
    <w:p>
      <w:pPr>
        <w:tabs>
          <w:tab w:pos="1599" w:val="left" w:leader="none"/>
        </w:tabs>
        <w:spacing w:before="0"/>
        <w:ind w:left="1600" w:right="365" w:hanging="1440"/>
        <w:jc w:val="left"/>
        <w:rPr>
          <w:sz w:val="24"/>
        </w:rPr>
      </w:pPr>
      <w:r>
        <w:rPr>
          <w:spacing w:val="-4"/>
          <w:sz w:val="24"/>
        </w:rPr>
        <w:t>2004</w:t>
      </w:r>
      <w:r>
        <w:rPr>
          <w:sz w:val="24"/>
        </w:rPr>
        <w:tab/>
      </w:r>
      <w:r>
        <w:rPr>
          <w:sz w:val="24"/>
          <w:u w:val="single"/>
        </w:rPr>
        <w:t>Adjunct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Faculty</w:t>
      </w:r>
      <w:r>
        <w:rPr>
          <w:sz w:val="24"/>
          <w:u w:val="none"/>
        </w:rPr>
        <w:t>,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Department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of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Psychology,</w:t>
      </w:r>
      <w:r>
        <w:rPr>
          <w:spacing w:val="-5"/>
          <w:sz w:val="24"/>
          <w:u w:val="none"/>
        </w:rPr>
        <w:t> </w:t>
      </w:r>
      <w:r>
        <w:rPr>
          <w:i/>
          <w:sz w:val="24"/>
          <w:u w:val="none"/>
        </w:rPr>
        <w:t>Soka</w:t>
      </w:r>
      <w:r>
        <w:rPr>
          <w:i/>
          <w:spacing w:val="-4"/>
          <w:sz w:val="24"/>
          <w:u w:val="none"/>
        </w:rPr>
        <w:t> </w:t>
      </w:r>
      <w:r>
        <w:rPr>
          <w:i/>
          <w:sz w:val="24"/>
          <w:u w:val="none"/>
        </w:rPr>
        <w:t>University</w:t>
      </w:r>
      <w:r>
        <w:rPr>
          <w:i/>
          <w:spacing w:val="-4"/>
          <w:sz w:val="24"/>
          <w:u w:val="none"/>
        </w:rPr>
        <w:t> </w:t>
      </w:r>
      <w:r>
        <w:rPr>
          <w:i/>
          <w:sz w:val="24"/>
          <w:u w:val="none"/>
        </w:rPr>
        <w:t>of</w:t>
      </w:r>
      <w:r>
        <w:rPr>
          <w:i/>
          <w:spacing w:val="-4"/>
          <w:sz w:val="24"/>
          <w:u w:val="none"/>
        </w:rPr>
        <w:t> </w:t>
      </w:r>
      <w:r>
        <w:rPr>
          <w:i/>
          <w:sz w:val="24"/>
          <w:u w:val="none"/>
        </w:rPr>
        <w:t>America</w:t>
      </w:r>
      <w:r>
        <w:rPr>
          <w:sz w:val="24"/>
          <w:u w:val="none"/>
        </w:rPr>
        <w:t>,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Aliso Viejo, California</w:t>
      </w:r>
    </w:p>
    <w:p>
      <w:pPr>
        <w:pStyle w:val="ListParagraph"/>
        <w:numPr>
          <w:ilvl w:val="0"/>
          <w:numId w:val="2"/>
        </w:numPr>
        <w:tabs>
          <w:tab w:pos="1959" w:val="left" w:leader="none"/>
        </w:tabs>
        <w:spacing w:line="276" w:lineRule="exact" w:before="0" w:after="0"/>
        <w:ind w:left="1959" w:right="0" w:hanging="359"/>
        <w:jc w:val="left"/>
        <w:rPr>
          <w:sz w:val="24"/>
        </w:rPr>
      </w:pPr>
      <w:r>
        <w:rPr>
          <w:sz w:val="24"/>
        </w:rPr>
        <w:t>Research</w:t>
      </w:r>
      <w:r>
        <w:rPr>
          <w:spacing w:val="-1"/>
          <w:sz w:val="24"/>
        </w:rPr>
        <w:t> </w:t>
      </w:r>
      <w:r>
        <w:rPr>
          <w:sz w:val="24"/>
        </w:rPr>
        <w:t>Methods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Statistics</w:t>
      </w:r>
    </w:p>
    <w:p>
      <w:pPr>
        <w:pStyle w:val="BodyText"/>
        <w:spacing w:before="60"/>
      </w:pPr>
    </w:p>
    <w:p>
      <w:pPr>
        <w:tabs>
          <w:tab w:pos="1599" w:val="left" w:leader="none"/>
        </w:tabs>
        <w:spacing w:line="275" w:lineRule="exact" w:before="0"/>
        <w:ind w:left="160" w:right="0" w:firstLine="0"/>
        <w:jc w:val="left"/>
        <w:rPr>
          <w:i/>
          <w:sz w:val="24"/>
        </w:rPr>
      </w:pPr>
      <w:r>
        <w:rPr>
          <w:sz w:val="24"/>
        </w:rPr>
        <w:t>2002-</w:t>
      </w:r>
      <w:r>
        <w:rPr>
          <w:spacing w:val="-4"/>
          <w:sz w:val="24"/>
        </w:rPr>
        <w:t>2004</w:t>
      </w:r>
      <w:r>
        <w:rPr>
          <w:sz w:val="24"/>
        </w:rPr>
        <w:tab/>
      </w:r>
      <w:r>
        <w:rPr>
          <w:sz w:val="24"/>
          <w:u w:val="single"/>
        </w:rPr>
        <w:t>Teaching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Assistant</w:t>
      </w:r>
      <w:r>
        <w:rPr>
          <w:spacing w:val="-1"/>
          <w:sz w:val="24"/>
          <w:u w:val="single"/>
        </w:rPr>
        <w:t> </w:t>
      </w:r>
      <w:r>
        <w:rPr>
          <w:sz w:val="24"/>
          <w:u w:val="single"/>
        </w:rPr>
        <w:t>Consultant</w:t>
      </w:r>
      <w:r>
        <w:rPr>
          <w:sz w:val="24"/>
          <w:u w:val="none"/>
        </w:rPr>
        <w:t>,</w:t>
      </w:r>
      <w:r>
        <w:rPr>
          <w:spacing w:val="-2"/>
          <w:sz w:val="24"/>
          <w:u w:val="none"/>
        </w:rPr>
        <w:t> </w:t>
      </w:r>
      <w:r>
        <w:rPr>
          <w:i/>
          <w:sz w:val="24"/>
          <w:u w:val="none"/>
        </w:rPr>
        <w:t>University</w:t>
      </w:r>
      <w:r>
        <w:rPr>
          <w:i/>
          <w:spacing w:val="-2"/>
          <w:sz w:val="24"/>
          <w:u w:val="none"/>
        </w:rPr>
        <w:t> </w:t>
      </w:r>
      <w:r>
        <w:rPr>
          <w:i/>
          <w:sz w:val="24"/>
          <w:u w:val="none"/>
        </w:rPr>
        <w:t>of</w:t>
      </w:r>
      <w:r>
        <w:rPr>
          <w:i/>
          <w:spacing w:val="-2"/>
          <w:sz w:val="24"/>
          <w:u w:val="none"/>
        </w:rPr>
        <w:t> </w:t>
      </w:r>
      <w:r>
        <w:rPr>
          <w:i/>
          <w:sz w:val="24"/>
          <w:u w:val="none"/>
        </w:rPr>
        <w:t>California,</w:t>
      </w:r>
      <w:r>
        <w:rPr>
          <w:i/>
          <w:spacing w:val="-2"/>
          <w:sz w:val="24"/>
          <w:u w:val="none"/>
        </w:rPr>
        <w:t> Irvine</w:t>
      </w:r>
    </w:p>
    <w:p>
      <w:pPr>
        <w:pStyle w:val="ListParagraph"/>
        <w:numPr>
          <w:ilvl w:val="0"/>
          <w:numId w:val="2"/>
        </w:numPr>
        <w:tabs>
          <w:tab w:pos="1960" w:val="left" w:leader="none"/>
        </w:tabs>
        <w:spacing w:line="240" w:lineRule="auto" w:before="0" w:after="0"/>
        <w:ind w:left="1960" w:right="173" w:hanging="360"/>
        <w:jc w:val="left"/>
        <w:rPr>
          <w:sz w:val="24"/>
        </w:rPr>
      </w:pPr>
      <w:r>
        <w:rPr>
          <w:sz w:val="24"/>
        </w:rPr>
        <w:t>Developed</w:t>
      </w:r>
      <w:r>
        <w:rPr>
          <w:spacing w:val="-7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discipline-specific</w:t>
      </w:r>
      <w:r>
        <w:rPr>
          <w:spacing w:val="-7"/>
          <w:sz w:val="24"/>
        </w:rPr>
        <w:t> </w:t>
      </w:r>
      <w:r>
        <w:rPr>
          <w:sz w:val="24"/>
        </w:rPr>
        <w:t>professional</w:t>
      </w:r>
      <w:r>
        <w:rPr>
          <w:spacing w:val="-6"/>
          <w:sz w:val="24"/>
        </w:rPr>
        <w:t> </w:t>
      </w:r>
      <w:r>
        <w:rPr>
          <w:sz w:val="24"/>
        </w:rPr>
        <w:t>development</w:t>
      </w:r>
      <w:r>
        <w:rPr>
          <w:spacing w:val="-6"/>
          <w:sz w:val="24"/>
        </w:rPr>
        <w:t> </w:t>
      </w:r>
      <w:r>
        <w:rPr>
          <w:sz w:val="24"/>
        </w:rPr>
        <w:t>program,</w:t>
      </w:r>
      <w:r>
        <w:rPr>
          <w:spacing w:val="-6"/>
          <w:sz w:val="24"/>
        </w:rPr>
        <w:t> </w:t>
      </w:r>
      <w:r>
        <w:rPr>
          <w:sz w:val="24"/>
        </w:rPr>
        <w:t>following pedagogical training, to train new teaching assistants in their disciplines.</w:t>
      </w:r>
    </w:p>
    <w:p>
      <w:pPr>
        <w:pStyle w:val="BodyText"/>
        <w:tabs>
          <w:tab w:pos="1599" w:val="left" w:leader="none"/>
        </w:tabs>
        <w:spacing w:before="275"/>
        <w:ind w:left="160"/>
      </w:pPr>
      <w:bookmarkStart w:name="1998-2004 Graduate Teaching Assistant, D" w:id="13"/>
      <w:bookmarkEnd w:id="13"/>
      <w:r>
        <w:rPr/>
      </w:r>
      <w:r>
        <w:rPr/>
        <w:t>1998-</w:t>
      </w:r>
      <w:r>
        <w:rPr>
          <w:spacing w:val="-4"/>
        </w:rPr>
        <w:t>2004</w:t>
      </w:r>
      <w:r>
        <w:rPr/>
        <w:tab/>
      </w:r>
      <w:r>
        <w:rPr>
          <w:u w:val="single"/>
        </w:rPr>
        <w:t>Graduate</w:t>
      </w:r>
      <w:r>
        <w:rPr>
          <w:spacing w:val="-4"/>
          <w:u w:val="single"/>
        </w:rPr>
        <w:t> </w:t>
      </w:r>
      <w:r>
        <w:rPr>
          <w:u w:val="single"/>
        </w:rPr>
        <w:t>Teaching</w:t>
      </w:r>
      <w:r>
        <w:rPr>
          <w:spacing w:val="-2"/>
          <w:u w:val="single"/>
        </w:rPr>
        <w:t> </w:t>
      </w:r>
      <w:r>
        <w:rPr>
          <w:u w:val="single"/>
        </w:rPr>
        <w:t>Assistant</w:t>
      </w:r>
      <w:r>
        <w:rPr>
          <w:u w:val="none"/>
        </w:rPr>
        <w:t>,</w:t>
      </w:r>
      <w:r>
        <w:rPr>
          <w:spacing w:val="-1"/>
          <w:u w:val="none"/>
        </w:rPr>
        <w:t> </w:t>
      </w:r>
      <w:r>
        <w:rPr>
          <w:u w:val="none"/>
        </w:rPr>
        <w:t>Department</w:t>
      </w:r>
      <w:r>
        <w:rPr>
          <w:spacing w:val="-2"/>
          <w:u w:val="none"/>
        </w:rPr>
        <w:t> </w:t>
      </w:r>
      <w:r>
        <w:rPr>
          <w:u w:val="none"/>
        </w:rPr>
        <w:t>of</w:t>
      </w:r>
      <w:r>
        <w:rPr>
          <w:spacing w:val="-2"/>
          <w:u w:val="none"/>
        </w:rPr>
        <w:t> </w:t>
      </w:r>
      <w:r>
        <w:rPr>
          <w:u w:val="none"/>
        </w:rPr>
        <w:t>Psychology</w:t>
      </w:r>
      <w:r>
        <w:rPr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-3"/>
          <w:u w:val="none"/>
        </w:rPr>
        <w:t> </w:t>
      </w:r>
      <w:r>
        <w:rPr>
          <w:u w:val="none"/>
        </w:rPr>
        <w:t>Social</w:t>
      </w:r>
      <w:r>
        <w:rPr>
          <w:spacing w:val="-2"/>
          <w:u w:val="none"/>
        </w:rPr>
        <w:t> Behavior,</w:t>
      </w:r>
    </w:p>
    <w:p>
      <w:pPr>
        <w:spacing w:line="275" w:lineRule="exact" w:before="2"/>
        <w:ind w:left="1600" w:right="0" w:firstLine="0"/>
        <w:jc w:val="left"/>
        <w:rPr>
          <w:i/>
          <w:sz w:val="24"/>
        </w:rPr>
      </w:pPr>
      <w:r>
        <w:rPr>
          <w:i/>
          <w:sz w:val="24"/>
        </w:rPr>
        <w:t>University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California,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Irvine</w:t>
      </w:r>
    </w:p>
    <w:p>
      <w:pPr>
        <w:pStyle w:val="ListParagraph"/>
        <w:numPr>
          <w:ilvl w:val="0"/>
          <w:numId w:val="2"/>
        </w:numPr>
        <w:tabs>
          <w:tab w:pos="1960" w:val="left" w:leader="none"/>
        </w:tabs>
        <w:spacing w:line="240" w:lineRule="auto" w:before="0" w:after="0"/>
        <w:ind w:left="1960" w:right="386" w:hanging="360"/>
        <w:jc w:val="left"/>
        <w:rPr>
          <w:sz w:val="24"/>
        </w:rPr>
      </w:pPr>
      <w:r>
        <w:rPr>
          <w:sz w:val="24"/>
        </w:rPr>
        <w:t>Data Analysis/Statistics (graduate course), Research Methods/Research Design,</w:t>
      </w:r>
      <w:r>
        <w:rPr>
          <w:spacing w:val="-6"/>
          <w:sz w:val="24"/>
        </w:rPr>
        <w:t> </w:t>
      </w:r>
      <w:r>
        <w:rPr>
          <w:sz w:val="24"/>
        </w:rPr>
        <w:t>Introduction</w:t>
      </w:r>
      <w:r>
        <w:rPr>
          <w:spacing w:val="-6"/>
          <w:sz w:val="24"/>
        </w:rPr>
        <w:t> </w:t>
      </w:r>
      <w:r>
        <w:rPr>
          <w:sz w:val="24"/>
        </w:rPr>
        <w:t>to</w:t>
      </w:r>
      <w:r>
        <w:rPr>
          <w:spacing w:val="-6"/>
          <w:sz w:val="24"/>
        </w:rPr>
        <w:t> </w:t>
      </w:r>
      <w:r>
        <w:rPr>
          <w:sz w:val="24"/>
        </w:rPr>
        <w:t>Human</w:t>
      </w:r>
      <w:r>
        <w:rPr>
          <w:spacing w:val="-6"/>
          <w:sz w:val="24"/>
        </w:rPr>
        <w:t> </w:t>
      </w:r>
      <w:r>
        <w:rPr>
          <w:sz w:val="24"/>
        </w:rPr>
        <w:t>Behavior,</w:t>
      </w:r>
      <w:r>
        <w:rPr>
          <w:spacing w:val="-6"/>
          <w:sz w:val="24"/>
        </w:rPr>
        <w:t> </w:t>
      </w:r>
      <w:r>
        <w:rPr>
          <w:sz w:val="24"/>
        </w:rPr>
        <w:t>Health</w:t>
      </w:r>
      <w:r>
        <w:rPr>
          <w:spacing w:val="-6"/>
          <w:sz w:val="24"/>
        </w:rPr>
        <w:t> </w:t>
      </w:r>
      <w:r>
        <w:rPr>
          <w:sz w:val="24"/>
        </w:rPr>
        <w:t>Psychology,</w:t>
      </w:r>
      <w:r>
        <w:rPr>
          <w:spacing w:val="-6"/>
          <w:sz w:val="24"/>
        </w:rPr>
        <w:t> </w:t>
      </w:r>
      <w:r>
        <w:rPr>
          <w:sz w:val="24"/>
        </w:rPr>
        <w:t>Gerontology, Abnormal Psychology, Beliefs, Attitudes, &amp; Health Behaviors, Self &amp; Identity, Natural Field Research (Junior/Senior Writing Requirement)</w:t>
      </w:r>
    </w:p>
    <w:p>
      <w:pPr>
        <w:pStyle w:val="Heading1"/>
        <w:spacing w:before="275"/>
        <w:rPr>
          <w:u w:val="none"/>
        </w:rPr>
      </w:pPr>
      <w:bookmarkStart w:name="INVITED LECTURES" w:id="14"/>
      <w:bookmarkEnd w:id="14"/>
      <w:r>
        <w:rPr>
          <w:u w:val="none"/>
        </w:rPr>
      </w:r>
      <w:r>
        <w:rPr>
          <w:u w:val="single"/>
        </w:rPr>
        <w:t>INVITED</w:t>
      </w:r>
      <w:r>
        <w:rPr>
          <w:spacing w:val="-7"/>
          <w:u w:val="single"/>
        </w:rPr>
        <w:t> </w:t>
      </w:r>
      <w:r>
        <w:rPr>
          <w:spacing w:val="-2"/>
          <w:u w:val="single"/>
        </w:rPr>
        <w:t>LECTURES</w:t>
      </w:r>
    </w:p>
    <w:p>
      <w:pPr>
        <w:pStyle w:val="BodyText"/>
        <w:spacing w:before="59"/>
      </w:pPr>
    </w:p>
    <w:p>
      <w:pPr>
        <w:pStyle w:val="BodyText"/>
        <w:spacing w:before="1"/>
        <w:ind w:left="880" w:right="451"/>
        <w:jc w:val="both"/>
      </w:pPr>
      <w:r>
        <w:rPr/>
        <w:t>“Social Relationships and Fibromyalgia” – lecture for North Orange County Fibromyalgia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Group at</w:t>
      </w:r>
      <w:r>
        <w:rPr>
          <w:spacing w:val="-1"/>
        </w:rPr>
        <w:t> </w:t>
      </w:r>
      <w:r>
        <w:rPr/>
        <w:t>Kaiser</w:t>
      </w:r>
      <w:r>
        <w:rPr>
          <w:spacing w:val="-1"/>
        </w:rPr>
        <w:t> </w:t>
      </w:r>
      <w:r>
        <w:rPr/>
        <w:t>Permanente</w:t>
      </w:r>
      <w:r>
        <w:rPr>
          <w:spacing w:val="-1"/>
        </w:rPr>
        <w:t> </w:t>
      </w:r>
      <w:r>
        <w:rPr/>
        <w:t>Hospital,</w:t>
      </w:r>
      <w:r>
        <w:rPr>
          <w:spacing w:val="-2"/>
        </w:rPr>
        <w:t> </w:t>
      </w:r>
      <w:r>
        <w:rPr/>
        <w:t>Anaheim,</w:t>
      </w:r>
      <w:r>
        <w:rPr>
          <w:spacing w:val="-1"/>
        </w:rPr>
        <w:t> </w:t>
      </w:r>
      <w:r>
        <w:rPr/>
        <w:t>CA,</w:t>
      </w:r>
      <w:r>
        <w:rPr>
          <w:spacing w:val="-2"/>
        </w:rPr>
        <w:t> </w:t>
      </w:r>
      <w:r>
        <w:rPr/>
        <w:t>July</w:t>
      </w:r>
      <w:r>
        <w:rPr>
          <w:spacing w:val="-1"/>
        </w:rPr>
        <w:t> </w:t>
      </w:r>
      <w:r>
        <w:rPr>
          <w:spacing w:val="-4"/>
        </w:rPr>
        <w:t>2010</w:t>
      </w:r>
    </w:p>
    <w:p>
      <w:pPr>
        <w:pStyle w:val="BodyText"/>
        <w:spacing w:before="60"/>
        <w:ind w:left="880" w:right="472"/>
        <w:jc w:val="both"/>
      </w:pPr>
      <w:r>
        <w:rPr/>
        <w:t>“Single and Strong: Adjusting to Singlehood in the Second Half of Life” – lecture for Osher</w:t>
      </w:r>
      <w:r>
        <w:rPr>
          <w:spacing w:val="-5"/>
        </w:rPr>
        <w:t> </w:t>
      </w:r>
      <w:r>
        <w:rPr/>
        <w:t>Lifelong</w:t>
      </w:r>
      <w:r>
        <w:rPr>
          <w:spacing w:val="-5"/>
        </w:rPr>
        <w:t> </w:t>
      </w:r>
      <w:r>
        <w:rPr/>
        <w:t>Learning</w:t>
      </w:r>
      <w:r>
        <w:rPr>
          <w:spacing w:val="-5"/>
        </w:rPr>
        <w:t> </w:t>
      </w:r>
      <w:r>
        <w:rPr/>
        <w:t>Institute</w:t>
      </w:r>
      <w:r>
        <w:rPr>
          <w:spacing w:val="-5"/>
        </w:rPr>
        <w:t> </w:t>
      </w:r>
      <w:r>
        <w:rPr/>
        <w:t>participants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CSUF</w:t>
      </w:r>
      <w:r>
        <w:rPr>
          <w:spacing w:val="-4"/>
        </w:rPr>
        <w:t> </w:t>
      </w:r>
      <w:r>
        <w:rPr/>
        <w:t>Gerontology</w:t>
      </w:r>
      <w:r>
        <w:rPr>
          <w:spacing w:val="-4"/>
        </w:rPr>
        <w:t> </w:t>
      </w:r>
      <w:r>
        <w:rPr/>
        <w:t>Center,</w:t>
      </w:r>
      <w:r>
        <w:rPr>
          <w:spacing w:val="-4"/>
        </w:rPr>
        <w:t> </w:t>
      </w:r>
      <w:r>
        <w:rPr/>
        <w:t>February </w:t>
      </w:r>
      <w:r>
        <w:rPr>
          <w:spacing w:val="-4"/>
        </w:rPr>
        <w:t>2009</w:t>
      </w:r>
    </w:p>
    <w:p>
      <w:pPr>
        <w:spacing w:after="0"/>
        <w:jc w:val="both"/>
        <w:sectPr>
          <w:pgSz w:w="12240" w:h="15840"/>
          <w:pgMar w:header="1184" w:footer="0" w:top="1580" w:bottom="280" w:left="1280" w:right="1340"/>
        </w:sectPr>
      </w:pPr>
    </w:p>
    <w:p>
      <w:pPr>
        <w:pStyle w:val="BodyText"/>
        <w:spacing w:before="92"/>
        <w:ind w:left="879"/>
      </w:pPr>
      <w:r>
        <w:rPr/>
        <w:t>“Sex</w:t>
      </w:r>
      <w:r>
        <w:rPr>
          <w:spacing w:val="-3"/>
        </w:rPr>
        <w:t> </w:t>
      </w:r>
      <w:r>
        <w:rPr/>
        <w:t>After</w:t>
      </w:r>
      <w:r>
        <w:rPr>
          <w:spacing w:val="-3"/>
        </w:rPr>
        <w:t> </w:t>
      </w:r>
      <w:r>
        <w:rPr/>
        <w:t>50”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two</w:t>
      </w:r>
      <w:r>
        <w:rPr>
          <w:spacing w:val="-3"/>
        </w:rPr>
        <w:t> </w:t>
      </w:r>
      <w:r>
        <w:rPr/>
        <w:t>part</w:t>
      </w:r>
      <w:r>
        <w:rPr>
          <w:spacing w:val="-3"/>
        </w:rPr>
        <w:t> </w:t>
      </w:r>
      <w:r>
        <w:rPr/>
        <w:t>lecture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Osher</w:t>
      </w:r>
      <w:r>
        <w:rPr>
          <w:spacing w:val="-4"/>
        </w:rPr>
        <w:t> </w:t>
      </w:r>
      <w:r>
        <w:rPr/>
        <w:t>Lifelong</w:t>
      </w:r>
      <w:r>
        <w:rPr>
          <w:spacing w:val="-3"/>
        </w:rPr>
        <w:t> </w:t>
      </w:r>
      <w:r>
        <w:rPr/>
        <w:t>Learning</w:t>
      </w:r>
      <w:r>
        <w:rPr>
          <w:spacing w:val="-3"/>
        </w:rPr>
        <w:t> </w:t>
      </w:r>
      <w:r>
        <w:rPr/>
        <w:t>Institute</w:t>
      </w:r>
      <w:r>
        <w:rPr>
          <w:spacing w:val="-2"/>
        </w:rPr>
        <w:t> </w:t>
      </w:r>
      <w:r>
        <w:rPr/>
        <w:t>participants</w:t>
      </w:r>
      <w:r>
        <w:rPr>
          <w:spacing w:val="-2"/>
        </w:rPr>
        <w:t> </w:t>
      </w:r>
      <w:r>
        <w:rPr/>
        <w:t>at CSUF Gerontology Center, March 2008</w:t>
      </w:r>
    </w:p>
    <w:p>
      <w:pPr>
        <w:pStyle w:val="BodyText"/>
        <w:spacing w:before="60"/>
        <w:ind w:left="879"/>
      </w:pPr>
      <w:r>
        <w:rPr/>
        <w:t>“Social</w:t>
      </w:r>
      <w:r>
        <w:rPr>
          <w:spacing w:val="-3"/>
        </w:rPr>
        <w:t> </w:t>
      </w:r>
      <w:r>
        <w:rPr/>
        <w:t>Support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Later</w:t>
      </w:r>
      <w:r>
        <w:rPr>
          <w:spacing w:val="-3"/>
        </w:rPr>
        <w:t> </w:t>
      </w:r>
      <w:r>
        <w:rPr/>
        <w:t>Life:</w:t>
      </w:r>
      <w:r>
        <w:rPr>
          <w:spacing w:val="-3"/>
        </w:rPr>
        <w:t> </w:t>
      </w:r>
      <w:r>
        <w:rPr/>
        <w:t>Challenges,</w:t>
      </w:r>
      <w:r>
        <w:rPr>
          <w:spacing w:val="-4"/>
        </w:rPr>
        <w:t> </w:t>
      </w:r>
      <w:r>
        <w:rPr/>
        <w:t>Resources,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Adaptation”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Psi</w:t>
      </w:r>
      <w:r>
        <w:rPr>
          <w:spacing w:val="-4"/>
        </w:rPr>
        <w:t> </w:t>
      </w:r>
      <w:r>
        <w:rPr/>
        <w:t>Chi</w:t>
      </w:r>
      <w:r>
        <w:rPr>
          <w:spacing w:val="-4"/>
        </w:rPr>
        <w:t> </w:t>
      </w:r>
      <w:r>
        <w:rPr/>
        <w:t>Honor Society Colloquium, </w:t>
      </w:r>
      <w:r>
        <w:rPr>
          <w:i/>
        </w:rPr>
        <w:t>CSUF</w:t>
      </w:r>
      <w:r>
        <w:rPr/>
        <w:t>, March 2006</w:t>
      </w:r>
    </w:p>
    <w:p>
      <w:pPr>
        <w:pStyle w:val="BodyText"/>
        <w:spacing w:before="60"/>
        <w:ind w:left="879"/>
      </w:pPr>
      <w:r>
        <w:rPr/>
        <w:t>“Alzheimer’s</w:t>
      </w:r>
      <w:r>
        <w:rPr>
          <w:spacing w:val="-4"/>
        </w:rPr>
        <w:t> </w:t>
      </w:r>
      <w:r>
        <w:rPr/>
        <w:t>Disease”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lecture</w:t>
      </w:r>
      <w:r>
        <w:rPr>
          <w:spacing w:val="-4"/>
        </w:rPr>
        <w:t> </w:t>
      </w:r>
      <w:r>
        <w:rPr/>
        <w:t>given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AP</w:t>
      </w:r>
      <w:r>
        <w:rPr>
          <w:spacing w:val="-4"/>
        </w:rPr>
        <w:t> </w:t>
      </w:r>
      <w:r>
        <w:rPr/>
        <w:t>psychology</w:t>
      </w:r>
      <w:r>
        <w:rPr>
          <w:spacing w:val="-4"/>
        </w:rPr>
        <w:t> </w:t>
      </w:r>
      <w:r>
        <w:rPr/>
        <w:t>students</w:t>
      </w:r>
      <w:r>
        <w:rPr>
          <w:spacing w:val="-4"/>
        </w:rPr>
        <w:t> </w:t>
      </w:r>
      <w:r>
        <w:rPr/>
        <w:t>during</w:t>
      </w:r>
      <w:r>
        <w:rPr>
          <w:spacing w:val="-4"/>
        </w:rPr>
        <w:t> </w:t>
      </w:r>
      <w:r>
        <w:rPr/>
        <w:t>“Women</w:t>
      </w:r>
      <w:r>
        <w:rPr>
          <w:spacing w:val="-4"/>
        </w:rPr>
        <w:t> </w:t>
      </w:r>
      <w:r>
        <w:rPr/>
        <w:t>in Science Week”, Scarsdale, NY, October 2005</w:t>
      </w:r>
    </w:p>
    <w:p>
      <w:pPr>
        <w:pStyle w:val="BodyText"/>
        <w:spacing w:before="60"/>
        <w:ind w:left="879" w:right="187"/>
      </w:pPr>
      <w:r>
        <w:rPr/>
        <w:t>“Mental</w:t>
      </w:r>
      <w:r>
        <w:rPr>
          <w:spacing w:val="-3"/>
        </w:rPr>
        <w:t> </w:t>
      </w:r>
      <w:r>
        <w:rPr/>
        <w:t>Health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Aging”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lecture</w:t>
      </w:r>
      <w:r>
        <w:rPr>
          <w:spacing w:val="-3"/>
        </w:rPr>
        <w:t> </w:t>
      </w:r>
      <w:r>
        <w:rPr/>
        <w:t>given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Gerontology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UCI:</w:t>
      </w:r>
      <w:r>
        <w:rPr>
          <w:spacing w:val="-3"/>
        </w:rPr>
        <w:t> </w:t>
      </w:r>
      <w:r>
        <w:rPr/>
        <w:t>Spring</w:t>
      </w:r>
      <w:r>
        <w:rPr>
          <w:spacing w:val="-3"/>
        </w:rPr>
        <w:t> </w:t>
      </w:r>
      <w:r>
        <w:rPr/>
        <w:t>’01,</w:t>
      </w:r>
      <w:r>
        <w:rPr>
          <w:spacing w:val="-3"/>
        </w:rPr>
        <w:t> </w:t>
      </w:r>
      <w:r>
        <w:rPr/>
        <w:t>Winter ’02, Winter ’03</w:t>
      </w:r>
    </w:p>
    <w:p>
      <w:pPr>
        <w:pStyle w:val="BodyText"/>
        <w:spacing w:before="60"/>
        <w:ind w:left="879"/>
      </w:pPr>
      <w:r>
        <w:rPr/>
        <w:t>“Social</w:t>
      </w:r>
      <w:r>
        <w:rPr>
          <w:spacing w:val="-3"/>
        </w:rPr>
        <w:t> </w:t>
      </w:r>
      <w:r>
        <w:rPr/>
        <w:t>Support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Health”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lecture</w:t>
      </w:r>
      <w:r>
        <w:rPr>
          <w:spacing w:val="-3"/>
        </w:rPr>
        <w:t> </w:t>
      </w:r>
      <w:r>
        <w:rPr/>
        <w:t>given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Beliefs,</w:t>
      </w:r>
      <w:r>
        <w:rPr>
          <w:spacing w:val="-3"/>
        </w:rPr>
        <w:t> </w:t>
      </w:r>
      <w:r>
        <w:rPr/>
        <w:t>Attitudes,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Health</w:t>
      </w:r>
      <w:r>
        <w:rPr>
          <w:spacing w:val="-3"/>
        </w:rPr>
        <w:t> </w:t>
      </w:r>
      <w:r>
        <w:rPr/>
        <w:t>Behaviors</w:t>
      </w:r>
      <w:r>
        <w:rPr>
          <w:spacing w:val="-3"/>
        </w:rPr>
        <w:t> </w:t>
      </w:r>
      <w:r>
        <w:rPr/>
        <w:t>at UCI, Spring ’01</w:t>
      </w:r>
    </w:p>
    <w:p>
      <w:pPr>
        <w:pStyle w:val="BodyText"/>
        <w:spacing w:before="60"/>
      </w:pPr>
    </w:p>
    <w:p>
      <w:pPr>
        <w:pStyle w:val="Heading1"/>
        <w:ind w:left="159"/>
        <w:rPr>
          <w:u w:val="none"/>
        </w:rPr>
      </w:pPr>
      <w:r>
        <w:rPr>
          <w:spacing w:val="-2"/>
          <w:u w:val="single"/>
        </w:rPr>
        <w:t>SERVICE</w:t>
      </w:r>
    </w:p>
    <w:p>
      <w:pPr>
        <w:pStyle w:val="BodyText"/>
      </w:pPr>
    </w:p>
    <w:p>
      <w:pPr>
        <w:pStyle w:val="BodyText"/>
        <w:ind w:left="160"/>
      </w:pPr>
      <w:r>
        <w:rPr/>
        <w:t>Chair,</w:t>
      </w:r>
      <w:r>
        <w:rPr>
          <w:spacing w:val="-4"/>
        </w:rPr>
        <w:t> </w:t>
      </w:r>
      <w:r>
        <w:rPr/>
        <w:t>Goals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Directions</w:t>
      </w:r>
      <w:r>
        <w:rPr>
          <w:spacing w:val="-4"/>
        </w:rPr>
        <w:t> </w:t>
      </w:r>
      <w:r>
        <w:rPr/>
        <w:t>Committee,</w:t>
      </w:r>
      <w:r>
        <w:rPr>
          <w:spacing w:val="-3"/>
        </w:rPr>
        <w:t> </w:t>
      </w:r>
      <w:r>
        <w:rPr/>
        <w:t>Department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Psychology,</w:t>
      </w:r>
      <w:r>
        <w:rPr>
          <w:spacing w:val="-4"/>
        </w:rPr>
        <w:t> </w:t>
      </w:r>
      <w:r>
        <w:rPr>
          <w:i/>
        </w:rPr>
        <w:t>CSUF,</w:t>
      </w:r>
      <w:r>
        <w:rPr>
          <w:i/>
          <w:spacing w:val="-4"/>
        </w:rPr>
        <w:t> </w:t>
      </w:r>
      <w:r>
        <w:rPr/>
        <w:t>2009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Present Psychology Department Search Committee, </w:t>
      </w:r>
      <w:r>
        <w:rPr>
          <w:i/>
        </w:rPr>
        <w:t>CSUF, </w:t>
      </w:r>
      <w:r>
        <w:rPr/>
        <w:t>Fall 2007</w:t>
      </w:r>
    </w:p>
    <w:p>
      <w:pPr>
        <w:pStyle w:val="BodyText"/>
        <w:ind w:left="160" w:right="1281"/>
      </w:pPr>
      <w:r>
        <w:rPr/>
        <w:t>Grandparent</w:t>
      </w:r>
      <w:r>
        <w:rPr>
          <w:spacing w:val="-6"/>
        </w:rPr>
        <w:t> </w:t>
      </w:r>
      <w:r>
        <w:rPr/>
        <w:t>Resource</w:t>
      </w:r>
      <w:r>
        <w:rPr>
          <w:spacing w:val="-5"/>
        </w:rPr>
        <w:t> </w:t>
      </w:r>
      <w:r>
        <w:rPr/>
        <w:t>Center</w:t>
      </w:r>
      <w:r>
        <w:rPr>
          <w:spacing w:val="-5"/>
        </w:rPr>
        <w:t> </w:t>
      </w:r>
      <w:r>
        <w:rPr/>
        <w:t>Planning</w:t>
      </w:r>
      <w:r>
        <w:rPr>
          <w:spacing w:val="-5"/>
        </w:rPr>
        <w:t> </w:t>
      </w:r>
      <w:r>
        <w:rPr/>
        <w:t>Committee,</w:t>
      </w:r>
      <w:r>
        <w:rPr>
          <w:spacing w:val="-5"/>
        </w:rPr>
        <w:t> </w:t>
      </w:r>
      <w:r>
        <w:rPr>
          <w:i/>
        </w:rPr>
        <w:t>CSUF,</w:t>
      </w:r>
      <w:r>
        <w:rPr>
          <w:i/>
          <w:spacing w:val="-6"/>
        </w:rPr>
        <w:t> </w:t>
      </w:r>
      <w:r>
        <w:rPr/>
        <w:t>2006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Present Gerontology On-line Degree Planning Committee, </w:t>
      </w:r>
      <w:r>
        <w:rPr>
          <w:i/>
        </w:rPr>
        <w:t>CSUF</w:t>
      </w:r>
      <w:r>
        <w:rPr/>
        <w:t>, 2006 – Present Scholarship Committee, Gerontology Program, </w:t>
      </w:r>
      <w:r>
        <w:rPr>
          <w:i/>
        </w:rPr>
        <w:t>CSUF</w:t>
      </w:r>
      <w:r>
        <w:rPr/>
        <w:t>, 2006 – Present</w:t>
      </w:r>
    </w:p>
    <w:p>
      <w:pPr>
        <w:pStyle w:val="BodyText"/>
        <w:ind w:left="160" w:right="235"/>
      </w:pPr>
      <w:r>
        <w:rPr/>
        <w:t>Space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Equipment</w:t>
      </w:r>
      <w:r>
        <w:rPr>
          <w:spacing w:val="-4"/>
        </w:rPr>
        <w:t> </w:t>
      </w:r>
      <w:r>
        <w:rPr/>
        <w:t>Committee,</w:t>
      </w:r>
      <w:r>
        <w:rPr>
          <w:spacing w:val="-4"/>
        </w:rPr>
        <w:t> </w:t>
      </w:r>
      <w:r>
        <w:rPr/>
        <w:t>Department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Psychology,</w:t>
      </w:r>
      <w:r>
        <w:rPr>
          <w:spacing w:val="-4"/>
        </w:rPr>
        <w:t> </w:t>
      </w:r>
      <w:r>
        <w:rPr>
          <w:i/>
        </w:rPr>
        <w:t>CSUF,</w:t>
      </w:r>
      <w:r>
        <w:rPr>
          <w:i/>
          <w:spacing w:val="-5"/>
        </w:rPr>
        <w:t> </w:t>
      </w:r>
      <w:r>
        <w:rPr/>
        <w:t>2005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Present </w:t>
      </w:r>
      <w:bookmarkStart w:name="Chair, Renovation Committee, Department " w:id="15"/>
      <w:bookmarkEnd w:id="15"/>
      <w:r>
        <w:rPr/>
        <w:t>Curriculum</w:t>
      </w:r>
      <w:r>
        <w:rPr/>
        <w:t> Committee, Department of Psychology, </w:t>
      </w:r>
      <w:r>
        <w:rPr>
          <w:i/>
        </w:rPr>
        <w:t>CSUF, </w:t>
      </w:r>
      <w:r>
        <w:rPr/>
        <w:t>2005 – Present</w:t>
      </w:r>
    </w:p>
    <w:p>
      <w:pPr>
        <w:pStyle w:val="BodyText"/>
        <w:ind w:left="160" w:right="1139"/>
      </w:pPr>
      <w:r>
        <w:rPr/>
        <w:t>Chair,</w:t>
      </w:r>
      <w:r>
        <w:rPr>
          <w:spacing w:val="-5"/>
        </w:rPr>
        <w:t> </w:t>
      </w:r>
      <w:r>
        <w:rPr/>
        <w:t>Renovation</w:t>
      </w:r>
      <w:r>
        <w:rPr>
          <w:spacing w:val="-5"/>
        </w:rPr>
        <w:t> </w:t>
      </w:r>
      <w:r>
        <w:rPr/>
        <w:t>Committee,</w:t>
      </w:r>
      <w:r>
        <w:rPr>
          <w:spacing w:val="-5"/>
        </w:rPr>
        <w:t> </w:t>
      </w:r>
      <w:r>
        <w:rPr/>
        <w:t>Department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Psychology,</w:t>
      </w:r>
      <w:r>
        <w:rPr>
          <w:spacing w:val="-5"/>
        </w:rPr>
        <w:t> </w:t>
      </w:r>
      <w:r>
        <w:rPr>
          <w:i/>
        </w:rPr>
        <w:t>CSUF,</w:t>
      </w:r>
      <w:r>
        <w:rPr>
          <w:i/>
          <w:spacing w:val="-5"/>
        </w:rPr>
        <w:t> </w:t>
      </w:r>
      <w:r>
        <w:rPr/>
        <w:t>2005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2009 Member, Gerontology Program Council, </w:t>
      </w:r>
      <w:r>
        <w:rPr>
          <w:i/>
        </w:rPr>
        <w:t>CSUF, </w:t>
      </w:r>
      <w:r>
        <w:rPr/>
        <w:t>2005 – Present</w:t>
      </w:r>
    </w:p>
    <w:p>
      <w:pPr>
        <w:pStyle w:val="BodyText"/>
        <w:ind w:left="160"/>
      </w:pPr>
      <w:r>
        <w:rPr/>
        <w:t>Member,</w:t>
      </w:r>
      <w:r>
        <w:rPr>
          <w:spacing w:val="-1"/>
        </w:rPr>
        <w:t> </w:t>
      </w:r>
      <w:r>
        <w:rPr/>
        <w:t>Board of</w:t>
      </w:r>
      <w:r>
        <w:rPr>
          <w:spacing w:val="-1"/>
        </w:rPr>
        <w:t> </w:t>
      </w:r>
      <w:r>
        <w:rPr/>
        <w:t>Directors, Irvine Adult</w:t>
      </w:r>
      <w:r>
        <w:rPr>
          <w:spacing w:val="-1"/>
        </w:rPr>
        <w:t> </w:t>
      </w:r>
      <w:r>
        <w:rPr/>
        <w:t>Day Health</w:t>
      </w:r>
      <w:r>
        <w:rPr>
          <w:spacing w:val="-1"/>
        </w:rPr>
        <w:t> </w:t>
      </w:r>
      <w:r>
        <w:rPr/>
        <w:t>Services, Irvine, CA,</w:t>
      </w:r>
      <w:r>
        <w:rPr>
          <w:spacing w:val="-1"/>
        </w:rPr>
        <w:t> </w:t>
      </w:r>
      <w:r>
        <w:rPr/>
        <w:t>2006 – </w:t>
      </w:r>
      <w:r>
        <w:rPr>
          <w:spacing w:val="-4"/>
        </w:rPr>
        <w:t>2010</w:t>
      </w:r>
    </w:p>
    <w:p>
      <w:pPr>
        <w:pStyle w:val="BodyText"/>
        <w:spacing w:before="275"/>
      </w:pPr>
    </w:p>
    <w:p>
      <w:pPr>
        <w:pStyle w:val="Heading1"/>
        <w:rPr>
          <w:u w:val="none"/>
        </w:rPr>
      </w:pPr>
      <w:bookmarkStart w:name="OTHER PROFESSIONAL ACTIVITIES" w:id="16"/>
      <w:bookmarkEnd w:id="16"/>
      <w:r>
        <w:rPr>
          <w:u w:val="none"/>
        </w:rPr>
      </w:r>
      <w:r>
        <w:rPr>
          <w:u w:val="single"/>
        </w:rPr>
        <w:t>OTHER</w:t>
      </w:r>
      <w:r>
        <w:rPr>
          <w:spacing w:val="-7"/>
          <w:u w:val="single"/>
        </w:rPr>
        <w:t> </w:t>
      </w:r>
      <w:r>
        <w:rPr>
          <w:u w:val="single"/>
        </w:rPr>
        <w:t>PROFESSIONAL</w:t>
      </w:r>
      <w:r>
        <w:rPr>
          <w:spacing w:val="-7"/>
          <w:u w:val="single"/>
        </w:rPr>
        <w:t> </w:t>
      </w:r>
      <w:r>
        <w:rPr>
          <w:spacing w:val="-2"/>
          <w:u w:val="single"/>
        </w:rPr>
        <w:t>ACTIVITIES</w:t>
      </w:r>
    </w:p>
    <w:p>
      <w:pPr>
        <w:pStyle w:val="BodyText"/>
        <w:spacing w:before="56"/>
        <w:rPr>
          <w:sz w:val="20"/>
        </w:r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0"/>
        <w:gridCol w:w="8749"/>
      </w:tblGrid>
      <w:tr>
        <w:trPr>
          <w:trHeight w:val="960" w:hRule="atLeast"/>
        </w:trPr>
        <w:tc>
          <w:tcPr>
            <w:tcW w:w="650" w:type="dxa"/>
          </w:tcPr>
          <w:p>
            <w:pPr>
              <w:pStyle w:val="TableParagraph"/>
              <w:spacing w:line="266" w:lineRule="exact" w:before="0"/>
              <w:ind w:left="0" w:right="6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2009</w:t>
            </w:r>
          </w:p>
        </w:tc>
        <w:tc>
          <w:tcPr>
            <w:tcW w:w="8749" w:type="dxa"/>
          </w:tcPr>
          <w:p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Co-organized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CSUF’s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inaugural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Grandparents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Conference,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one-day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conference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funded by a CSUF Mission and Goals Initiative grant aimed at improving intergenerational relationships for grandparents</w:t>
            </w:r>
          </w:p>
        </w:tc>
      </w:tr>
      <w:tr>
        <w:trPr>
          <w:trHeight w:val="828" w:hRule="atLeast"/>
        </w:trPr>
        <w:tc>
          <w:tcPr>
            <w:tcW w:w="650" w:type="dxa"/>
          </w:tcPr>
          <w:p>
            <w:pPr>
              <w:pStyle w:val="TableParagraph"/>
              <w:ind w:left="2" w:right="6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2008</w:t>
            </w:r>
          </w:p>
        </w:tc>
        <w:tc>
          <w:tcPr>
            <w:tcW w:w="87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Participated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Safe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Space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Workshops,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conducted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CSUF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Multicultural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Center,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 registered as a campus LGBT Ally</w:t>
            </w:r>
          </w:p>
        </w:tc>
      </w:tr>
      <w:tr>
        <w:trPr>
          <w:trHeight w:val="828" w:hRule="atLeast"/>
        </w:trPr>
        <w:tc>
          <w:tcPr>
            <w:tcW w:w="650" w:type="dxa"/>
          </w:tcPr>
          <w:p>
            <w:pPr>
              <w:pStyle w:val="TableParagraph"/>
              <w:ind w:left="2" w:right="6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2007</w:t>
            </w:r>
          </w:p>
        </w:tc>
        <w:tc>
          <w:tcPr>
            <w:tcW w:w="87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Participated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Webpage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Development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Workshop,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conducted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CSUF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Humanities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&amp; Social Sciences Tech Team</w:t>
            </w:r>
          </w:p>
        </w:tc>
      </w:tr>
      <w:tr>
        <w:trPr>
          <w:trHeight w:val="828" w:hRule="atLeast"/>
        </w:trPr>
        <w:tc>
          <w:tcPr>
            <w:tcW w:w="650" w:type="dxa"/>
          </w:tcPr>
          <w:p>
            <w:pPr>
              <w:pStyle w:val="TableParagraph"/>
              <w:ind w:left="2" w:right="6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2006</w:t>
            </w:r>
          </w:p>
        </w:tc>
        <w:tc>
          <w:tcPr>
            <w:tcW w:w="87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Participated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Web-Research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Workshop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(collecting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survey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internet), conducted by Prof. Michael Birnbaum, CSUF Psychology Department</w:t>
            </w:r>
          </w:p>
        </w:tc>
      </w:tr>
      <w:tr>
        <w:trPr>
          <w:trHeight w:val="828" w:hRule="atLeast"/>
        </w:trPr>
        <w:tc>
          <w:tcPr>
            <w:tcW w:w="650" w:type="dxa"/>
          </w:tcPr>
          <w:p>
            <w:pPr>
              <w:pStyle w:val="TableParagraph"/>
              <w:ind w:left="2" w:right="6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2004</w:t>
            </w:r>
          </w:p>
        </w:tc>
        <w:tc>
          <w:tcPr>
            <w:tcW w:w="87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Participated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series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Career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Development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Workshops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sponsored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UCI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Career </w:t>
            </w:r>
            <w:r>
              <w:rPr>
                <w:spacing w:val="-2"/>
                <w:sz w:val="24"/>
              </w:rPr>
              <w:t>Center</w:t>
            </w:r>
          </w:p>
        </w:tc>
      </w:tr>
      <w:tr>
        <w:trPr>
          <w:trHeight w:val="408" w:hRule="atLeast"/>
        </w:trPr>
        <w:tc>
          <w:tcPr>
            <w:tcW w:w="650" w:type="dxa"/>
          </w:tcPr>
          <w:p>
            <w:pPr>
              <w:pStyle w:val="TableParagraph"/>
              <w:spacing w:line="256" w:lineRule="exact"/>
              <w:ind w:left="2" w:right="6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2003</w:t>
            </w:r>
          </w:p>
        </w:tc>
        <w:tc>
          <w:tcPr>
            <w:tcW w:w="8749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Created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Produced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Instructional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Video on Scantron exam grading, </w:t>
            </w:r>
            <w:r>
              <w:rPr>
                <w:spacing w:val="-5"/>
                <w:sz w:val="24"/>
              </w:rPr>
              <w:t>UCI</w:t>
            </w:r>
          </w:p>
        </w:tc>
      </w:tr>
    </w:tbl>
    <w:p>
      <w:pPr>
        <w:spacing w:after="0" w:line="256" w:lineRule="exact"/>
        <w:rPr>
          <w:sz w:val="24"/>
        </w:rPr>
        <w:sectPr>
          <w:pgSz w:w="12240" w:h="15840"/>
          <w:pgMar w:header="1184" w:footer="0" w:top="1580" w:bottom="280" w:left="1280" w:right="1340"/>
        </w:sectPr>
      </w:pPr>
    </w:p>
    <w:p>
      <w:pPr>
        <w:pStyle w:val="BodyText"/>
        <w:spacing w:before="91"/>
      </w:pPr>
    </w:p>
    <w:p>
      <w:pPr>
        <w:pStyle w:val="BodyText"/>
        <w:tabs>
          <w:tab w:pos="879" w:val="left" w:leader="none"/>
        </w:tabs>
        <w:spacing w:before="1"/>
        <w:ind w:left="880" w:right="493" w:hanging="720"/>
      </w:pPr>
      <w:r>
        <w:rPr>
          <w:spacing w:val="-4"/>
        </w:rPr>
        <w:t>2002</w:t>
      </w:r>
      <w:r>
        <w:rPr/>
        <w:tab/>
        <w:t>Participated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Changing</w:t>
      </w:r>
      <w:r>
        <w:rPr>
          <w:spacing w:val="-4"/>
        </w:rPr>
        <w:t> </w:t>
      </w:r>
      <w:r>
        <w:rPr/>
        <w:t>Lives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Older</w:t>
      </w:r>
      <w:r>
        <w:rPr>
          <w:spacing w:val="-3"/>
        </w:rPr>
        <w:t> </w:t>
      </w:r>
      <w:r>
        <w:rPr/>
        <w:t>Couples</w:t>
      </w:r>
      <w:r>
        <w:rPr>
          <w:spacing w:val="-3"/>
        </w:rPr>
        <w:t> </w:t>
      </w:r>
      <w:r>
        <w:rPr/>
        <w:t>(CLOC)</w:t>
      </w:r>
      <w:r>
        <w:rPr>
          <w:spacing w:val="-3"/>
        </w:rPr>
        <w:t> </w:t>
      </w:r>
      <w:r>
        <w:rPr/>
        <w:t>Summer</w:t>
      </w:r>
      <w:r>
        <w:rPr>
          <w:spacing w:val="-3"/>
        </w:rPr>
        <w:t> </w:t>
      </w:r>
      <w:r>
        <w:rPr/>
        <w:t>Workshop</w:t>
      </w:r>
      <w:r>
        <w:rPr>
          <w:spacing w:val="-3"/>
        </w:rPr>
        <w:t> </w:t>
      </w:r>
      <w:r>
        <w:rPr/>
        <w:t>and Data Release, part of the University of Michigan’s 55</w:t>
      </w:r>
      <w:r>
        <w:rPr>
          <w:vertAlign w:val="superscript"/>
        </w:rPr>
        <w:t>th</w:t>
      </w:r>
      <w:r>
        <w:rPr>
          <w:vertAlign w:val="baseline"/>
        </w:rPr>
        <w:t> Annual Summer Institute in Survey Research Techniques</w:t>
      </w:r>
    </w:p>
    <w:p>
      <w:pPr>
        <w:pStyle w:val="BodyText"/>
      </w:pPr>
    </w:p>
    <w:p>
      <w:pPr>
        <w:pStyle w:val="BodyText"/>
        <w:tabs>
          <w:tab w:pos="880" w:val="left" w:leader="none"/>
        </w:tabs>
        <w:ind w:left="880" w:right="640" w:hanging="720"/>
      </w:pPr>
      <w:r>
        <w:rPr>
          <w:spacing w:val="-4"/>
        </w:rPr>
        <w:t>2002</w:t>
      </w:r>
      <w:r>
        <w:rPr/>
        <w:tab/>
        <w:t>Participated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“Stop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Silence”</w:t>
      </w:r>
      <w:r>
        <w:rPr>
          <w:spacing w:val="-4"/>
        </w:rPr>
        <w:t> </w:t>
      </w:r>
      <w:r>
        <w:rPr/>
        <w:t>Workshop</w:t>
      </w:r>
      <w:r>
        <w:rPr>
          <w:spacing w:val="-4"/>
        </w:rPr>
        <w:t> </w:t>
      </w:r>
      <w:r>
        <w:rPr/>
        <w:t>(to</w:t>
      </w:r>
      <w:r>
        <w:rPr>
          <w:spacing w:val="-4"/>
        </w:rPr>
        <w:t> </w:t>
      </w:r>
      <w:r>
        <w:rPr/>
        <w:t>promote</w:t>
      </w:r>
      <w:r>
        <w:rPr>
          <w:spacing w:val="-4"/>
        </w:rPr>
        <w:t> </w:t>
      </w:r>
      <w:r>
        <w:rPr/>
        <w:t>student</w:t>
      </w:r>
      <w:r>
        <w:rPr>
          <w:spacing w:val="-4"/>
        </w:rPr>
        <w:t> </w:t>
      </w:r>
      <w:r>
        <w:rPr/>
        <w:t>participation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 classroom) conducted by the UCI Instructional Resources Center</w:t>
      </w:r>
    </w:p>
    <w:p>
      <w:pPr>
        <w:pStyle w:val="BodyText"/>
      </w:pPr>
    </w:p>
    <w:p>
      <w:pPr>
        <w:pStyle w:val="BodyText"/>
        <w:tabs>
          <w:tab w:pos="879" w:val="left" w:leader="none"/>
        </w:tabs>
        <w:ind w:left="880" w:right="178" w:hanging="720"/>
      </w:pPr>
      <w:r>
        <w:rPr>
          <w:spacing w:val="-4"/>
        </w:rPr>
        <w:t>2001</w:t>
      </w:r>
      <w:r>
        <w:rPr/>
        <w:tab/>
        <w:t>Participated in Research Workshop on Aging with Disabilities, sponsored by the Rehabilitation</w:t>
      </w:r>
      <w:r>
        <w:rPr>
          <w:spacing w:val="-3"/>
        </w:rPr>
        <w:t> </w:t>
      </w:r>
      <w:r>
        <w:rPr/>
        <w:t>Research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Training</w:t>
      </w:r>
      <w:r>
        <w:rPr>
          <w:spacing w:val="-4"/>
        </w:rPr>
        <w:t> </w:t>
      </w:r>
      <w:r>
        <w:rPr/>
        <w:t>Centers</w:t>
      </w:r>
      <w:r>
        <w:rPr>
          <w:spacing w:val="-3"/>
        </w:rPr>
        <w:t> </w:t>
      </w:r>
      <w:r>
        <w:rPr/>
        <w:t>on</w:t>
      </w:r>
      <w:r>
        <w:rPr>
          <w:spacing w:val="-5"/>
        </w:rPr>
        <w:t> </w:t>
      </w:r>
      <w:r>
        <w:rPr/>
        <w:t>Aging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Aging</w:t>
      </w:r>
      <w:r>
        <w:rPr>
          <w:spacing w:val="-4"/>
        </w:rPr>
        <w:t> </w:t>
      </w:r>
      <w:r>
        <w:rPr/>
        <w:t>with Spinal Cord Injury and UCI Geriatrics Program.</w:t>
      </w:r>
    </w:p>
    <w:p>
      <w:pPr>
        <w:pStyle w:val="BodyText"/>
      </w:pPr>
    </w:p>
    <w:p>
      <w:pPr>
        <w:pStyle w:val="BodyText"/>
        <w:tabs>
          <w:tab w:pos="880" w:val="left" w:leader="none"/>
        </w:tabs>
        <w:spacing w:line="275" w:lineRule="exact"/>
        <w:ind w:left="160"/>
      </w:pPr>
      <w:r>
        <w:rPr>
          <w:spacing w:val="-4"/>
        </w:rPr>
        <w:t>2000</w:t>
      </w:r>
      <w:r>
        <w:rPr/>
        <w:tab/>
        <w:t>Internship</w:t>
      </w:r>
      <w:r>
        <w:rPr>
          <w:spacing w:val="-3"/>
        </w:rPr>
        <w:t> </w:t>
      </w:r>
      <w:r>
        <w:rPr/>
        <w:t>at Regents Point, a continuing-care</w:t>
      </w:r>
      <w:r>
        <w:rPr>
          <w:spacing w:val="-2"/>
        </w:rPr>
        <w:t> </w:t>
      </w:r>
      <w:r>
        <w:rPr/>
        <w:t>retirement</w:t>
      </w:r>
      <w:r>
        <w:rPr>
          <w:spacing w:val="-1"/>
        </w:rPr>
        <w:t> </w:t>
      </w:r>
      <w:r>
        <w:rPr/>
        <w:t>community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Irvine,</w:t>
      </w:r>
      <w:r>
        <w:rPr>
          <w:spacing w:val="-1"/>
        </w:rPr>
        <w:t> </w:t>
      </w:r>
      <w:r>
        <w:rPr>
          <w:spacing w:val="-2"/>
        </w:rPr>
        <w:t>California.</w:t>
      </w:r>
    </w:p>
    <w:p>
      <w:pPr>
        <w:pStyle w:val="ListParagraph"/>
        <w:numPr>
          <w:ilvl w:val="0"/>
          <w:numId w:val="3"/>
        </w:numPr>
        <w:tabs>
          <w:tab w:pos="1240" w:val="left" w:leader="none"/>
        </w:tabs>
        <w:spacing w:line="240" w:lineRule="auto" w:before="0" w:after="0"/>
        <w:ind w:left="1240" w:right="324" w:hanging="360"/>
        <w:jc w:val="left"/>
        <w:rPr>
          <w:sz w:val="24"/>
        </w:rPr>
      </w:pPr>
      <w:r>
        <w:rPr>
          <w:sz w:val="24"/>
        </w:rPr>
        <w:t>Assisted Social Services Director and Activity Director with art, music, or physical recreation activities for cognitively, visually, or physically impaired older adults; provided</w:t>
      </w:r>
      <w:r>
        <w:rPr>
          <w:spacing w:val="-5"/>
          <w:sz w:val="24"/>
        </w:rPr>
        <w:t> </w:t>
      </w:r>
      <w:r>
        <w:rPr>
          <w:sz w:val="24"/>
        </w:rPr>
        <w:t>social</w:t>
      </w:r>
      <w:r>
        <w:rPr>
          <w:spacing w:val="-5"/>
          <w:sz w:val="24"/>
        </w:rPr>
        <w:t> </w:t>
      </w:r>
      <w:r>
        <w:rPr>
          <w:sz w:val="24"/>
        </w:rPr>
        <w:t>support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companionship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residents</w:t>
      </w:r>
      <w:r>
        <w:rPr>
          <w:spacing w:val="-4"/>
          <w:sz w:val="24"/>
        </w:rPr>
        <w:t> </w:t>
      </w:r>
      <w:r>
        <w:rPr>
          <w:sz w:val="24"/>
        </w:rPr>
        <w:t>dealing</w:t>
      </w:r>
      <w:r>
        <w:rPr>
          <w:spacing w:val="-4"/>
          <w:sz w:val="24"/>
        </w:rPr>
        <w:t> </w:t>
      </w:r>
      <w:r>
        <w:rPr>
          <w:sz w:val="24"/>
        </w:rPr>
        <w:t>with</w:t>
      </w:r>
      <w:r>
        <w:rPr>
          <w:spacing w:val="-4"/>
          <w:sz w:val="24"/>
        </w:rPr>
        <w:t> </w:t>
      </w:r>
      <w:r>
        <w:rPr>
          <w:sz w:val="24"/>
        </w:rPr>
        <w:t>stress,</w:t>
      </w:r>
      <w:r>
        <w:rPr>
          <w:spacing w:val="-4"/>
          <w:sz w:val="24"/>
        </w:rPr>
        <w:t> </w:t>
      </w:r>
      <w:r>
        <w:rPr>
          <w:sz w:val="24"/>
        </w:rPr>
        <w:t>change, illness, and loneliness.</w:t>
      </w:r>
    </w:p>
    <w:sectPr>
      <w:pgSz w:w="12240" w:h="15840"/>
      <w:pgMar w:header="1184" w:footer="0" w:top="1580" w:bottom="280" w:left="128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47040">
              <wp:simplePos x="0" y="0"/>
              <wp:positionH relativeFrom="page">
                <wp:posOffset>5752591</wp:posOffset>
              </wp:positionH>
              <wp:positionV relativeFrom="page">
                <wp:posOffset>739117</wp:posOffset>
              </wp:positionV>
              <wp:extent cx="1156335" cy="19685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15633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Garamond"/>
                              <w:sz w:val="24"/>
                            </w:rPr>
                          </w:pPr>
                          <w:r>
                            <w:rPr>
                              <w:rFonts w:ascii="Garamond"/>
                              <w:sz w:val="22"/>
                            </w:rPr>
                            <w:t>Zettel-Watson</w:t>
                          </w:r>
                          <w:r>
                            <w:rPr>
                              <w:rFonts w:ascii="Garamond"/>
                              <w:spacing w:val="66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Garamond"/>
                              <w:sz w:val="22"/>
                            </w:rPr>
                            <w:t>p.</w:t>
                          </w:r>
                          <w:r>
                            <w:rPr>
                              <w:rFonts w:ascii="Garamond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Garamond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Garamond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Garamond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Garamond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Garamond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2.959991pt;margin-top:58.198204pt;width:91.05pt;height:15.5pt;mso-position-horizontal-relative:page;mso-position-vertical-relative:page;z-index:-15869440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Garamond"/>
                        <w:sz w:val="24"/>
                      </w:rPr>
                    </w:pPr>
                    <w:r>
                      <w:rPr>
                        <w:rFonts w:ascii="Garamond"/>
                        <w:sz w:val="22"/>
                      </w:rPr>
                      <w:t>Zettel-Watson</w:t>
                    </w:r>
                    <w:r>
                      <w:rPr>
                        <w:rFonts w:ascii="Garamond"/>
                        <w:spacing w:val="66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Garamond"/>
                        <w:sz w:val="22"/>
                      </w:rPr>
                      <w:t>p.</w:t>
                    </w:r>
                    <w:r>
                      <w:rPr>
                        <w:rFonts w:ascii="Garamond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Garamond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Garamond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Garamond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Garamond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Garamond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■"/>
      <w:lvlJc w:val="left"/>
      <w:pPr>
        <w:ind w:left="12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75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9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44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■"/>
      <w:lvlJc w:val="left"/>
      <w:pPr>
        <w:ind w:left="196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75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2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9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5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upperLetter"/>
      <w:lvlText w:val="%1"/>
      <w:lvlJc w:val="left"/>
      <w:pPr>
        <w:ind w:left="160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upperLetter"/>
      <w:lvlText w:val="%1.%2."/>
      <w:lvlJc w:val="left"/>
      <w:pPr>
        <w:ind w:left="160" w:hanging="7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"/>
      <w:lvlJc w:val="left"/>
      <w:pPr>
        <w:ind w:left="8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2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9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77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60"/>
      <w:outlineLvl w:val="1"/>
    </w:pPr>
    <w:rPr>
      <w:rFonts w:ascii="Times New Roman" w:hAnsi="Times New Roman" w:eastAsia="Times New Roman" w:cs="Times New Roman"/>
      <w:sz w:val="24"/>
      <w:szCs w:val="24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9" w:line="322" w:lineRule="exact"/>
      <w:ind w:left="2618" w:right="2559"/>
      <w:jc w:val="center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3"/>
      <w:ind w:left="120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zettel-watson@fullerton.edu" TargetMode="External"/><Relationship Id="rId6" Type="http://schemas.openxmlformats.org/officeDocument/2006/relationships/header" Target="header1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UCI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 Zettel</dc:creator>
  <dc:title>LAURA A</dc:title>
  <dcterms:created xsi:type="dcterms:W3CDTF">2026-09-28T22:17:57Z</dcterms:created>
  <dcterms:modified xsi:type="dcterms:W3CDTF">2026-09-28T22:17:57Z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2011-01-14T00:00:00Z</vt:filetime>
  </property>
  <property fmtid="{D5CDD505-2E9C-101B-9397-08002B2CF9AE}" pid="3" name="Creator">
    <vt:lpwstr>Acrobat PDFMaker 8.1 for Word</vt:lpwstr>
  </property>
  <property fmtid="{D5CDD505-2E9C-101B-9397-08002B2CF9AE}" pid="4" name="LastSaved">
    <vt:filetime>2026-09-28T00:00:00Z</vt:filetime>
  </property>
  <property fmtid="{D5CDD505-2E9C-101B-9397-08002B2CF9AE}" pid="5" name="Producer">
    <vt:lpwstr>Acrobat Elements 8.0.0 (Windows)</vt:lpwstr>
  </property>
  <property fmtid="{D5CDD505-2E9C-101B-9397-08002B2CF9AE}" pid="6" name="SourceModified">
    <vt:lpwstr>D:20110115013131</vt:lpwstr>
  </property>
</Properties>
</file>